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tbl>
      <w:tblPr>
        <w:tblStyle w:val="4"/>
        <w:tblW w:w="8844" w:type="dxa"/>
        <w:tblInd w:w="0" w:type="dxa"/>
        <w:tblLayout w:type="fixed"/>
        <w:tblCellMar>
          <w:top w:w="0" w:type="dxa"/>
          <w:left w:w="0" w:type="dxa"/>
          <w:bottom w:w="0" w:type="dxa"/>
          <w:right w:w="0" w:type="dxa"/>
        </w:tblCellMar>
      </w:tblPr>
      <w:tblGrid>
        <w:gridCol w:w="4422"/>
        <w:gridCol w:w="4422"/>
      </w:tblGrid>
      <w:tr>
        <w:tblPrEx>
          <w:tblCellMar>
            <w:top w:w="0" w:type="dxa"/>
            <w:left w:w="0" w:type="dxa"/>
            <w:bottom w:w="0" w:type="dxa"/>
            <w:right w:w="0" w:type="dxa"/>
          </w:tblCellMar>
        </w:tblPrEx>
        <w:trPr>
          <w:trHeight w:val="396" w:hRule="atLeast"/>
        </w:trPr>
        <w:tc>
          <w:tcPr>
            <w:tcW w:w="4422" w:type="dxa"/>
          </w:tcPr>
          <w:p>
            <w:pPr>
              <w:ind w:firstLine="160" w:firstLineChars="50"/>
              <w:jc w:val="left"/>
              <w:rPr>
                <w:rFonts w:ascii="方正仿宋_GBK" w:eastAsia="方正仿宋_GBK"/>
                <w:sz w:val="32"/>
                <w:szCs w:val="32"/>
              </w:rPr>
            </w:pPr>
            <w:r>
              <w:rPr>
                <w:rFonts w:hint="eastAsia" w:ascii="方正仿宋_GBK" w:eastAsia="方正仿宋_GBK"/>
                <w:sz w:val="32"/>
                <w:szCs w:val="32"/>
              </w:rPr>
              <w:t>柳区管〔20</w:t>
            </w:r>
            <w:r>
              <w:rPr>
                <w:rFonts w:hint="eastAsia" w:ascii="方正仿宋_GBK" w:eastAsia="方正仿宋_GBK"/>
                <w:sz w:val="32"/>
                <w:szCs w:val="32"/>
                <w:lang w:val="en-US" w:eastAsia="zh-CN"/>
              </w:rPr>
              <w:t>20</w:t>
            </w:r>
            <w:r>
              <w:rPr>
                <w:rFonts w:hint="eastAsia" w:ascii="方正仿宋_GBK" w:eastAsia="方正仿宋_GBK"/>
                <w:sz w:val="32"/>
                <w:szCs w:val="32"/>
              </w:rPr>
              <w:t>〕</w:t>
            </w:r>
            <w:r>
              <w:rPr>
                <w:rFonts w:hint="eastAsia" w:ascii="方正仿宋_GBK" w:eastAsia="方正仿宋_GBK"/>
                <w:sz w:val="32"/>
                <w:szCs w:val="32"/>
                <w:lang w:val="en-US" w:eastAsia="zh-CN"/>
              </w:rPr>
              <w:t xml:space="preserve">  </w:t>
            </w:r>
            <w:r>
              <w:rPr>
                <w:rFonts w:hint="eastAsia" w:ascii="方正仿宋_GBK" w:eastAsia="方正仿宋_GBK"/>
                <w:sz w:val="32"/>
                <w:szCs w:val="32"/>
              </w:rPr>
              <w:t>号</w:t>
            </w:r>
          </w:p>
        </w:tc>
        <w:tc>
          <w:tcPr>
            <w:tcW w:w="4422" w:type="dxa"/>
            <w:vAlign w:val="center"/>
          </w:tcPr>
          <w:p>
            <w:pPr>
              <w:wordWrap w:val="0"/>
              <w:ind w:right="319" w:rightChars="152"/>
              <w:jc w:val="right"/>
              <w:rPr>
                <w:rFonts w:hint="default" w:ascii="方正仿宋_GBK" w:eastAsia="方正仿宋_GBK"/>
                <w:sz w:val="32"/>
                <w:szCs w:val="32"/>
                <w:lang w:val="en-US" w:eastAsia="zh-CN"/>
              </w:rPr>
            </w:pPr>
            <w:r>
              <w:rPr>
                <w:rFonts w:hint="eastAsia" w:ascii="方正仿宋_GBK" w:eastAsia="方正仿宋_GBK"/>
                <w:sz w:val="32"/>
                <w:szCs w:val="32"/>
              </w:rPr>
              <w:t>签发人：</w:t>
            </w:r>
            <w:r>
              <w:rPr>
                <w:rFonts w:hint="eastAsia" w:ascii="方正楷体_GBK" w:eastAsia="方正楷体_GBK"/>
                <w:sz w:val="32"/>
                <w:szCs w:val="32"/>
                <w:lang w:val="en-US" w:eastAsia="zh-CN"/>
              </w:rPr>
              <w:t xml:space="preserve">   </w:t>
            </w:r>
          </w:p>
        </w:tc>
      </w:tr>
    </w:tbl>
    <w:p>
      <w:pPr>
        <w:ind w:firstLine="640" w:firstLineChars="200"/>
        <w:rPr>
          <w:rFonts w:ascii="方正仿宋_GBK" w:eastAsia="方正仿宋_GBK"/>
          <w:sz w:val="32"/>
          <w:szCs w:val="32"/>
        </w:rPr>
      </w:pPr>
    </w:p>
    <w:p>
      <w:pPr>
        <w:snapToGrid w:val="0"/>
        <w:ind w:firstLine="640" w:firstLineChars="200"/>
        <w:jc w:val="left"/>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val="0"/>
        <w:spacing w:line="576"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eastAsia="方正小标宋_GBK"/>
          <w:sz w:val="44"/>
          <w:szCs w:val="44"/>
        </w:rPr>
        <w:t>柳梧新区管委会关于</w:t>
      </w:r>
      <w:r>
        <w:rPr>
          <w:rFonts w:hint="eastAsia" w:ascii="方正小标宋_GBK" w:eastAsia="方正小标宋_GBK"/>
          <w:sz w:val="44"/>
          <w:szCs w:val="44"/>
          <w:lang w:eastAsia="zh-CN"/>
        </w:rPr>
        <w:t>印发</w:t>
      </w:r>
      <w:r>
        <w:rPr>
          <w:rFonts w:hint="eastAsia" w:ascii="方正小标宋_GBK" w:eastAsia="方正小标宋_GBK"/>
          <w:sz w:val="44"/>
          <w:szCs w:val="44"/>
        </w:rPr>
        <w:t>《</w:t>
      </w:r>
      <w:r>
        <w:rPr>
          <w:rFonts w:hint="eastAsia" w:ascii="方正小标宋_GBK" w:hAnsi="方正小标宋_GBK" w:eastAsia="方正小标宋_GBK" w:cs="方正小标宋_GBK"/>
          <w:sz w:val="44"/>
          <w:szCs w:val="44"/>
          <w:lang w:eastAsia="zh-CN"/>
        </w:rPr>
        <w:t>拉萨高新区人才</w:t>
      </w:r>
    </w:p>
    <w:p>
      <w:pPr>
        <w:keepNext w:val="0"/>
        <w:keepLines w:val="0"/>
        <w:pageBreakBefore w:val="0"/>
        <w:widowControl w:val="0"/>
        <w:kinsoku/>
        <w:wordWrap/>
        <w:overflowPunct/>
        <w:topLinePunct w:val="0"/>
        <w:autoSpaceDE/>
        <w:autoSpaceDN/>
        <w:bidi w:val="0"/>
        <w:adjustRightInd/>
        <w:snapToGrid w:val="0"/>
        <w:spacing w:line="576" w:lineRule="exact"/>
        <w:ind w:left="0" w:leftChars="0" w:right="0" w:rightChars="0" w:firstLine="0" w:firstLineChars="0"/>
        <w:jc w:val="center"/>
        <w:textAlignment w:val="auto"/>
        <w:outlineLvl w:val="9"/>
        <w:rPr>
          <w:rFonts w:hint="eastAsia" w:ascii="方正小标宋_GBK" w:eastAsia="方正小标宋_GBK"/>
          <w:sz w:val="44"/>
          <w:szCs w:val="44"/>
        </w:rPr>
      </w:pPr>
      <w:r>
        <w:rPr>
          <w:rFonts w:hint="eastAsia" w:ascii="方正小标宋_GBK" w:hAnsi="方正小标宋_GBK" w:eastAsia="方正小标宋_GBK" w:cs="方正小标宋_GBK"/>
          <w:sz w:val="44"/>
          <w:szCs w:val="44"/>
          <w:lang w:eastAsia="zh-CN"/>
        </w:rPr>
        <w:t>公寓管理办法（试行）</w:t>
      </w:r>
      <w:r>
        <w:rPr>
          <w:rFonts w:hint="eastAsia" w:ascii="方正小标宋_GBK" w:eastAsia="方正小标宋_GBK"/>
          <w:sz w:val="44"/>
          <w:szCs w:val="44"/>
        </w:rPr>
        <w:t>》的通知</w:t>
      </w:r>
    </w:p>
    <w:p>
      <w:pPr>
        <w:keepNext w:val="0"/>
        <w:keepLines w:val="0"/>
        <w:pageBreakBefore w:val="0"/>
        <w:widowControl w:val="0"/>
        <w:kinsoku/>
        <w:wordWrap/>
        <w:overflowPunct/>
        <w:topLinePunct w:val="0"/>
        <w:autoSpaceDE/>
        <w:autoSpaceDN/>
        <w:bidi w:val="0"/>
        <w:adjustRightInd/>
        <w:spacing w:line="576" w:lineRule="exact"/>
        <w:textAlignment w:val="auto"/>
        <w:rPr>
          <w:rFonts w:hint="eastAsia" w:ascii="仿宋_GB2312" w:hAnsi="微软雅黑" w:eastAsia="仿宋_GB2312"/>
          <w:sz w:val="28"/>
          <w:szCs w:val="28"/>
        </w:rPr>
      </w:pPr>
    </w:p>
    <w:p>
      <w:pPr>
        <w:keepNext w:val="0"/>
        <w:keepLines w:val="0"/>
        <w:pageBreakBefore w:val="0"/>
        <w:widowControl w:val="0"/>
        <w:kinsoku/>
        <w:wordWrap/>
        <w:overflowPunct/>
        <w:topLinePunct w:val="0"/>
        <w:autoSpaceDE/>
        <w:autoSpaceDN/>
        <w:bidi w:val="0"/>
        <w:adjustRightInd/>
        <w:spacing w:line="576" w:lineRule="exact"/>
        <w:textAlignment w:val="auto"/>
        <w:rPr>
          <w:rFonts w:hint="eastAsia" w:ascii="方正仿宋_GBK" w:eastAsia="方正仿宋_GBK"/>
          <w:sz w:val="32"/>
          <w:szCs w:val="32"/>
        </w:rPr>
      </w:pPr>
      <w:r>
        <w:rPr>
          <w:rFonts w:hint="eastAsia" w:ascii="方正仿宋_GBK" w:eastAsia="方正仿宋_GBK"/>
          <w:sz w:val="32"/>
          <w:szCs w:val="32"/>
        </w:rPr>
        <w:t>柳梧乡、各局（办）、柳梧城投公司、柳梧投资公司：</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方正仿宋_GBK" w:eastAsia="方正仿宋_GBK"/>
          <w:sz w:val="32"/>
          <w:szCs w:val="32"/>
          <w:lang w:eastAsia="zh-CN"/>
        </w:rPr>
      </w:pPr>
      <w:r>
        <w:rPr>
          <w:rFonts w:hint="eastAsia" w:ascii="方正仿宋_GBK" w:hAnsi="方正仿宋_GBK" w:eastAsia="方正仿宋_GBK" w:cs="方正仿宋_GBK"/>
          <w:sz w:val="32"/>
          <w:szCs w:val="32"/>
          <w:lang w:val="en-US" w:eastAsia="zh-CN"/>
        </w:rPr>
        <w:t>为进一步把尊重人才的理念落实到实处，优化高新区人才聚集环境，有效解决新区人才居住问题，规范人才公寓管理，</w:t>
      </w:r>
      <w:r>
        <w:rPr>
          <w:rFonts w:hint="eastAsia" w:ascii="方正仿宋_GBK" w:eastAsia="方正仿宋_GBK"/>
          <w:sz w:val="32"/>
          <w:szCs w:val="32"/>
          <w:lang w:eastAsia="zh-CN"/>
        </w:rPr>
        <w:t>已经</w:t>
      </w:r>
      <w:r>
        <w:rPr>
          <w:rFonts w:hint="eastAsia" w:ascii="方正仿宋_GBK" w:eastAsia="方正仿宋_GBK"/>
          <w:sz w:val="32"/>
          <w:szCs w:val="32"/>
        </w:rPr>
        <w:t>20</w:t>
      </w:r>
      <w:r>
        <w:rPr>
          <w:rFonts w:hint="eastAsia" w:ascii="方正仿宋_GBK" w:eastAsia="方正仿宋_GBK"/>
          <w:sz w:val="32"/>
          <w:szCs w:val="32"/>
          <w:lang w:val="en-US" w:eastAsia="zh-CN"/>
        </w:rPr>
        <w:t>20</w:t>
      </w:r>
      <w:r>
        <w:rPr>
          <w:rFonts w:hint="eastAsia" w:ascii="方正仿宋_GBK" w:eastAsia="方正仿宋_GBK"/>
          <w:sz w:val="32"/>
          <w:szCs w:val="32"/>
        </w:rPr>
        <w:t>年第</w:t>
      </w:r>
      <w:r>
        <w:rPr>
          <w:rFonts w:hint="eastAsia" w:ascii="方正仿宋_GBK" w:eastAsia="方正仿宋_GBK"/>
          <w:sz w:val="32"/>
          <w:szCs w:val="32"/>
          <w:lang w:val="en-US" w:eastAsia="zh-CN"/>
        </w:rPr>
        <w:t>十六</w:t>
      </w:r>
      <w:r>
        <w:rPr>
          <w:rFonts w:hint="eastAsia" w:ascii="方正仿宋_GBK" w:eastAsia="方正仿宋_GBK"/>
          <w:sz w:val="32"/>
          <w:szCs w:val="32"/>
        </w:rPr>
        <w:t>次主任办公会议</w:t>
      </w:r>
      <w:r>
        <w:rPr>
          <w:rFonts w:hint="eastAsia" w:ascii="方正仿宋_GBK" w:eastAsia="方正仿宋_GBK"/>
          <w:sz w:val="32"/>
          <w:szCs w:val="32"/>
          <w:lang w:eastAsia="zh-CN"/>
        </w:rPr>
        <w:t>《拉萨高新区人才公寓管理办法（试行）》研究通过，</w:t>
      </w:r>
      <w:r>
        <w:rPr>
          <w:rFonts w:hint="eastAsia" w:ascii="方正仿宋_GBK" w:eastAsia="方正仿宋_GBK"/>
          <w:sz w:val="32"/>
          <w:szCs w:val="32"/>
        </w:rPr>
        <w:t>现予以印发，请你们严格按照方案执行</w:t>
      </w:r>
      <w:r>
        <w:rPr>
          <w:rFonts w:hint="eastAsia" w:ascii="方正仿宋_GBK"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rPr>
          <w:rFonts w:hint="eastAsia" w:ascii="方正仿宋_GBK" w:eastAsia="方正仿宋_GBK"/>
          <w:sz w:val="32"/>
          <w:szCs w:val="32"/>
          <w:lang w:eastAsia="zh-CN"/>
        </w:rPr>
      </w:pPr>
    </w:p>
    <w:p>
      <w:pPr>
        <w:keepNext w:val="0"/>
        <w:keepLines w:val="0"/>
        <w:pageBreakBefore w:val="0"/>
        <w:widowControl w:val="0"/>
        <w:kinsoku/>
        <w:wordWrap/>
        <w:overflowPunct/>
        <w:topLinePunct w:val="0"/>
        <w:autoSpaceDE/>
        <w:autoSpaceDN/>
        <w:bidi w:val="0"/>
        <w:adjustRightInd/>
        <w:spacing w:line="576" w:lineRule="exact"/>
        <w:ind w:right="640" w:firstLine="640" w:firstLineChars="200"/>
        <w:jc w:val="right"/>
        <w:textAlignment w:val="auto"/>
        <w:rPr>
          <w:rFonts w:hint="eastAsia" w:ascii="方正仿宋_GBK" w:eastAsia="方正仿宋_GBK"/>
          <w:sz w:val="32"/>
          <w:szCs w:val="32"/>
        </w:rPr>
      </w:pPr>
      <w:r>
        <w:rPr>
          <w:rFonts w:hint="eastAsia" w:ascii="方正仿宋_GBK" w:eastAsia="方正仿宋_GBK"/>
          <w:sz w:val="32"/>
          <w:szCs w:val="32"/>
          <w:lang w:val="en-US" w:eastAsia="zh-CN"/>
        </w:rPr>
        <w:t xml:space="preserve"> </w:t>
      </w:r>
      <w:r>
        <w:rPr>
          <w:rFonts w:hint="eastAsia" w:ascii="方正仿宋_GBK" w:eastAsia="方正仿宋_GBK"/>
          <w:sz w:val="32"/>
          <w:szCs w:val="32"/>
        </w:rPr>
        <w:t>拉萨市柳梧新区管理委员会</w:t>
      </w:r>
    </w:p>
    <w:p>
      <w:pPr>
        <w:keepNext w:val="0"/>
        <w:keepLines w:val="0"/>
        <w:pageBreakBefore w:val="0"/>
        <w:widowControl w:val="0"/>
        <w:kinsoku/>
        <w:wordWrap/>
        <w:overflowPunct/>
        <w:topLinePunct w:val="0"/>
        <w:autoSpaceDE/>
        <w:autoSpaceDN/>
        <w:bidi w:val="0"/>
        <w:adjustRightInd/>
        <w:spacing w:line="576" w:lineRule="exact"/>
        <w:ind w:right="1277" w:rightChars="608"/>
        <w:jc w:val="right"/>
        <w:textAlignment w:val="auto"/>
        <w:rPr>
          <w:rFonts w:hint="eastAsia" w:ascii="方正仿宋_GBK" w:eastAsia="方正仿宋_GBK"/>
          <w:sz w:val="32"/>
          <w:szCs w:val="32"/>
        </w:rPr>
      </w:pPr>
      <w:r>
        <w:rPr>
          <w:rFonts w:hint="eastAsia" w:ascii="方正仿宋_GBK" w:eastAsia="方正仿宋_GBK"/>
          <w:sz w:val="32"/>
          <w:szCs w:val="32"/>
          <w:lang w:val="en-US" w:eastAsia="zh-CN"/>
        </w:rPr>
        <w:t xml:space="preserve"> </w:t>
      </w:r>
      <w:r>
        <w:rPr>
          <w:rFonts w:hint="eastAsia" w:ascii="方正仿宋_GBK" w:eastAsia="方正仿宋_GBK"/>
          <w:sz w:val="32"/>
          <w:szCs w:val="32"/>
        </w:rPr>
        <w:t>20</w:t>
      </w:r>
      <w:r>
        <w:rPr>
          <w:rFonts w:hint="eastAsia" w:ascii="方正仿宋_GBK" w:eastAsia="方正仿宋_GBK"/>
          <w:sz w:val="32"/>
          <w:szCs w:val="32"/>
          <w:lang w:val="en-US" w:eastAsia="zh-CN"/>
        </w:rPr>
        <w:t>20</w:t>
      </w:r>
      <w:r>
        <w:rPr>
          <w:rFonts w:hint="eastAsia" w:ascii="方正仿宋_GBK" w:eastAsia="方正仿宋_GBK"/>
          <w:sz w:val="32"/>
          <w:szCs w:val="32"/>
        </w:rPr>
        <w:t>年</w:t>
      </w:r>
      <w:r>
        <w:rPr>
          <w:rFonts w:hint="eastAsia" w:ascii="方正仿宋_GBK" w:eastAsia="方正仿宋_GBK"/>
          <w:sz w:val="32"/>
          <w:szCs w:val="32"/>
          <w:lang w:val="en-US" w:eastAsia="zh-CN"/>
        </w:rPr>
        <w:t>12</w:t>
      </w:r>
      <w:r>
        <w:rPr>
          <w:rFonts w:hint="eastAsia" w:ascii="方正仿宋_GBK" w:eastAsia="方正仿宋_GBK"/>
          <w:sz w:val="32"/>
          <w:szCs w:val="32"/>
        </w:rPr>
        <w:t>月</w:t>
      </w:r>
      <w:r>
        <w:rPr>
          <w:rFonts w:hint="eastAsia" w:ascii="方正仿宋_GBK" w:eastAsia="方正仿宋_GBK"/>
          <w:sz w:val="32"/>
          <w:szCs w:val="32"/>
          <w:lang w:val="en-US" w:eastAsia="zh-CN"/>
        </w:rPr>
        <w:t>15</w:t>
      </w:r>
      <w:r>
        <w:rPr>
          <w:rFonts w:hint="eastAsia" w:ascii="方正仿宋_GBK" w:eastAsia="方正仿宋_GBK"/>
          <w:sz w:val="32"/>
          <w:szCs w:val="32"/>
        </w:rPr>
        <w:t xml:space="preserve">日 </w:t>
      </w:r>
    </w:p>
    <w:p>
      <w:pPr>
        <w:keepNext w:val="0"/>
        <w:keepLines w:val="0"/>
        <w:pageBreakBefore w:val="0"/>
        <w:widowControl w:val="0"/>
        <w:kinsoku/>
        <w:wordWrap/>
        <w:overflowPunct/>
        <w:topLinePunct w:val="0"/>
        <w:autoSpaceDE/>
        <w:autoSpaceDN/>
        <w:bidi w:val="0"/>
        <w:adjustRightInd/>
        <w:snapToGrid w:val="0"/>
        <w:spacing w:line="576"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拉萨高新区人才公寓管理办法</w:t>
      </w:r>
    </w:p>
    <w:p>
      <w:pPr>
        <w:keepNext w:val="0"/>
        <w:keepLines w:val="0"/>
        <w:pageBreakBefore w:val="0"/>
        <w:widowControl w:val="0"/>
        <w:kinsoku/>
        <w:wordWrap/>
        <w:overflowPunct/>
        <w:topLinePunct w:val="0"/>
        <w:autoSpaceDE/>
        <w:autoSpaceDN/>
        <w:bidi w:val="0"/>
        <w:adjustRightInd/>
        <w:snapToGrid w:val="0"/>
        <w:spacing w:line="576"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（试行）</w:t>
      </w:r>
    </w:p>
    <w:p>
      <w:pPr>
        <w:keepNext w:val="0"/>
        <w:keepLines w:val="0"/>
        <w:pageBreakBefore w:val="0"/>
        <w:kinsoku/>
        <w:wordWrap/>
        <w:overflowPunct/>
        <w:topLinePunct w:val="0"/>
        <w:autoSpaceDE/>
        <w:autoSpaceDN/>
        <w:bidi w:val="0"/>
        <w:adjustRightInd/>
        <w:spacing w:line="576" w:lineRule="exact"/>
        <w:textAlignment w:val="auto"/>
        <w:rPr>
          <w:rFonts w:hint="eastAsia" w:ascii="方正仿宋_GBK" w:hAnsi="方正仿宋_GBK" w:eastAsia="方正仿宋_GBK" w:cs="方正仿宋_GBK"/>
          <w:sz w:val="32"/>
          <w:szCs w:val="32"/>
          <w:lang w:eastAsia="zh-CN"/>
        </w:rPr>
      </w:pPr>
    </w:p>
    <w:p>
      <w:pPr>
        <w:keepNext w:val="0"/>
        <w:keepLines w:val="0"/>
        <w:pageBreakBefore w:val="0"/>
        <w:kinsoku/>
        <w:wordWrap/>
        <w:overflowPunct/>
        <w:topLinePunct w:val="0"/>
        <w:autoSpaceDE/>
        <w:autoSpaceDN/>
        <w:bidi w:val="0"/>
        <w:adjustRightInd/>
        <w:snapToGrid/>
        <w:spacing w:line="576" w:lineRule="exact"/>
        <w:ind w:firstLine="420" w:firstLineChars="200"/>
        <w:textAlignment w:val="auto"/>
        <w:rPr>
          <w:rFonts w:hint="eastAsia" w:ascii="方正仿宋_GBK" w:hAnsi="方正仿宋_GBK" w:eastAsia="方正仿宋_GBK" w:cs="方正仿宋_GBK"/>
          <w:sz w:val="32"/>
          <w:szCs w:val="32"/>
          <w:lang w:eastAsia="zh-CN"/>
        </w:rPr>
      </w:pPr>
      <w:r>
        <w:rPr>
          <w:rFonts w:hint="eastAsia" w:ascii="宋体" w:hAnsi="宋体" w:eastAsia="宋体" w:cs="宋体"/>
          <w:i w:val="0"/>
          <w:caps w:val="0"/>
          <w:color w:val="555555"/>
          <w:spacing w:val="0"/>
          <w:sz w:val="21"/>
          <w:szCs w:val="21"/>
        </w:rPr>
        <w:t> </w:t>
      </w:r>
      <w:r>
        <w:rPr>
          <w:rFonts w:hint="eastAsia" w:ascii="方正仿宋_GBK" w:hAnsi="方正仿宋_GBK" w:eastAsia="方正仿宋_GBK" w:cs="方正仿宋_GBK"/>
          <w:sz w:val="32"/>
          <w:szCs w:val="32"/>
          <w:lang w:val="en-US" w:eastAsia="zh-CN"/>
        </w:rPr>
        <w:t>为进一步把尊重人才的理念落实到实处，完善拉萨高新区（以下简称：高新区）住房保障体系，优化高新区人才聚集环境，有效解决新区人才居住问题，规范人才公寓管理，</w:t>
      </w:r>
      <w:r>
        <w:rPr>
          <w:rFonts w:hint="eastAsia" w:ascii="方正仿宋_GBK" w:hAnsi="方正仿宋_GBK" w:eastAsia="方正仿宋_GBK" w:cs="方正仿宋_GBK"/>
          <w:sz w:val="32"/>
          <w:szCs w:val="32"/>
          <w:lang w:eastAsia="zh-CN"/>
        </w:rPr>
        <w:t>根据《中共西藏自治区委员会</w:t>
      </w:r>
      <w:r>
        <w:rPr>
          <w:rFonts w:hint="eastAsia" w:ascii="方正仿宋_GBK" w:hAnsi="方正仿宋_GBK" w:eastAsia="方正仿宋_GBK" w:cs="方正仿宋_GBK"/>
          <w:sz w:val="32"/>
          <w:szCs w:val="32"/>
          <w:lang w:val="en-US" w:eastAsia="zh-CN"/>
        </w:rPr>
        <w:t xml:space="preserve"> 西藏自治区人民政府关于促进高校毕业生就业创业的若干意见</w:t>
      </w:r>
      <w:r>
        <w:rPr>
          <w:rFonts w:hint="eastAsia" w:ascii="方正仿宋_GBK" w:hAnsi="方正仿宋_GBK" w:eastAsia="方正仿宋_GBK" w:cs="方正仿宋_GBK"/>
          <w:sz w:val="32"/>
          <w:szCs w:val="32"/>
          <w:lang w:eastAsia="zh-CN"/>
        </w:rPr>
        <w:t>》《西藏自治区高校毕业生市场就业补贴政策实施细则》等文件精神，</w:t>
      </w:r>
      <w:r>
        <w:rPr>
          <w:rFonts w:hint="eastAsia" w:ascii="方正仿宋_GBK" w:hAnsi="方正仿宋_GBK" w:eastAsia="方正仿宋_GBK" w:cs="方正仿宋_GBK"/>
          <w:sz w:val="32"/>
          <w:szCs w:val="32"/>
          <w:lang w:val="en-US" w:eastAsia="zh-CN"/>
        </w:rPr>
        <w:t>结合高新区实际情况，</w:t>
      </w:r>
      <w:r>
        <w:rPr>
          <w:rFonts w:hint="eastAsia" w:ascii="方正仿宋_GBK" w:hAnsi="方正仿宋_GBK" w:eastAsia="方正仿宋_GBK" w:cs="方正仿宋_GBK"/>
          <w:sz w:val="32"/>
          <w:szCs w:val="32"/>
          <w:lang w:eastAsia="zh-CN"/>
        </w:rPr>
        <w:t>制定本办法。</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仿宋_GBK" w:hAnsi="方正仿宋_GBK" w:eastAsia="方正仿宋_GBK" w:cs="方正仿宋_GBK"/>
          <w:sz w:val="32"/>
          <w:szCs w:val="32"/>
          <w:lang w:eastAsia="zh-CN"/>
        </w:rPr>
      </w:pPr>
      <w:r>
        <w:rPr>
          <w:rFonts w:hint="eastAsia" w:ascii="方正黑体_GBK" w:hAnsi="方正黑体_GBK" w:eastAsia="方正黑体_GBK" w:cs="方正黑体_GBK"/>
          <w:sz w:val="32"/>
          <w:szCs w:val="32"/>
          <w:lang w:eastAsia="zh-CN"/>
        </w:rPr>
        <w:t>第一章  总则</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第一条  为规范人才公寓的管理和使用,充分发挥人才公寓周转服务作用，努力改善人才居住环境,制定本办法。</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第二条  人才公寓是为在拉萨高新区工作的各类人才及优秀企业提供周转性住房，面向注册于拉萨高新区的企业，重点解决驻区企业人才住房困难问题。</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第三条  人才公寓管理遵循政府主导、统筹管理、只租不售、动态平衡的原则。</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第二章  入住对象条件及优先级</w:t>
      </w:r>
    </w:p>
    <w:p>
      <w:pPr>
        <w:keepNext w:val="0"/>
        <w:keepLines w:val="0"/>
        <w:pageBreakBefore w:val="0"/>
        <w:widowControl/>
        <w:suppressLineNumbers w:val="0"/>
        <w:shd w:val="clear" w:fill="FFFFFF"/>
        <w:kinsoku/>
        <w:wordWrap/>
        <w:overflowPunct/>
        <w:topLinePunct w:val="0"/>
        <w:autoSpaceDE/>
        <w:autoSpaceDN/>
        <w:bidi w:val="0"/>
        <w:adjustRightInd/>
        <w:snapToGrid/>
        <w:spacing w:line="576" w:lineRule="exact"/>
        <w:ind w:left="0" w:firstLine="6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第四条  </w:t>
      </w:r>
      <w:r>
        <w:rPr>
          <w:rFonts w:hint="eastAsia" w:ascii="方正仿宋_GBK" w:hAnsi="方正仿宋_GBK" w:eastAsia="方正仿宋_GBK" w:cs="方正仿宋_GBK"/>
          <w:sz w:val="32"/>
          <w:szCs w:val="32"/>
          <w:lang w:val="en-US" w:eastAsia="zh-CN"/>
        </w:rPr>
        <w:t>申请入住高新区人才公寓的申请人，需符合以下条件：</w:t>
      </w:r>
    </w:p>
    <w:p>
      <w:pPr>
        <w:keepNext w:val="0"/>
        <w:keepLines w:val="0"/>
        <w:pageBreakBefore w:val="0"/>
        <w:widowControl/>
        <w:suppressLineNumbers w:val="0"/>
        <w:shd w:val="clear" w:fill="FFFFFF"/>
        <w:kinsoku/>
        <w:wordWrap/>
        <w:overflowPunct/>
        <w:topLinePunct w:val="0"/>
        <w:autoSpaceDE/>
        <w:autoSpaceDN/>
        <w:bidi w:val="0"/>
        <w:adjustRightInd/>
        <w:snapToGrid/>
        <w:spacing w:line="576" w:lineRule="exact"/>
        <w:ind w:left="0" w:firstLine="6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（一）所在企业（单位）工商注册、财税关系均在高新区。</w:t>
      </w:r>
    </w:p>
    <w:p>
      <w:pPr>
        <w:keepNext w:val="0"/>
        <w:keepLines w:val="0"/>
        <w:pageBreakBefore w:val="0"/>
        <w:widowControl/>
        <w:suppressLineNumbers w:val="0"/>
        <w:shd w:val="clear" w:fill="FFFFFF"/>
        <w:kinsoku/>
        <w:wordWrap/>
        <w:overflowPunct/>
        <w:topLinePunct w:val="0"/>
        <w:autoSpaceDE/>
        <w:autoSpaceDN/>
        <w:bidi w:val="0"/>
        <w:adjustRightInd/>
        <w:snapToGrid/>
        <w:spacing w:line="576" w:lineRule="exact"/>
        <w:ind w:left="0" w:firstLine="6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（二）所在企业（单位）应是高新区高原生物、特色旅游文化、绿色工业、清洁能源、现代服务业、高新数字、边贸物流等主导产业，并满足下列条件之一：</w:t>
      </w:r>
    </w:p>
    <w:p>
      <w:pPr>
        <w:keepNext w:val="0"/>
        <w:keepLines w:val="0"/>
        <w:pageBreakBefore w:val="0"/>
        <w:widowControl/>
        <w:suppressLineNumbers w:val="0"/>
        <w:shd w:val="clear" w:fill="FFFFFF"/>
        <w:kinsoku/>
        <w:wordWrap/>
        <w:overflowPunct/>
        <w:topLinePunct w:val="0"/>
        <w:autoSpaceDE/>
        <w:autoSpaceDN/>
        <w:bidi w:val="0"/>
        <w:adjustRightInd/>
        <w:snapToGrid/>
        <w:spacing w:line="576" w:lineRule="exact"/>
        <w:ind w:left="0" w:firstLine="6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1、年产值/营业收入达到1亿元以上；</w:t>
      </w:r>
    </w:p>
    <w:p>
      <w:pPr>
        <w:keepNext w:val="0"/>
        <w:keepLines w:val="0"/>
        <w:pageBreakBefore w:val="0"/>
        <w:widowControl/>
        <w:suppressLineNumbers w:val="0"/>
        <w:shd w:val="clear" w:fill="FFFFFF"/>
        <w:kinsoku/>
        <w:wordWrap/>
        <w:overflowPunct/>
        <w:topLinePunct w:val="0"/>
        <w:autoSpaceDE/>
        <w:autoSpaceDN/>
        <w:bidi w:val="0"/>
        <w:adjustRightInd/>
        <w:snapToGrid/>
        <w:spacing w:line="576" w:lineRule="exact"/>
        <w:ind w:left="0" w:firstLine="6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2、年纳税额达到100万元以上；</w:t>
      </w:r>
    </w:p>
    <w:p>
      <w:pPr>
        <w:keepNext w:val="0"/>
        <w:keepLines w:val="0"/>
        <w:pageBreakBefore w:val="0"/>
        <w:widowControl/>
        <w:suppressLineNumbers w:val="0"/>
        <w:shd w:val="clear" w:fill="FFFFFF"/>
        <w:kinsoku/>
        <w:wordWrap/>
        <w:overflowPunct/>
        <w:topLinePunct w:val="0"/>
        <w:autoSpaceDE/>
        <w:autoSpaceDN/>
        <w:bidi w:val="0"/>
        <w:adjustRightInd/>
        <w:snapToGrid/>
        <w:spacing w:line="576" w:lineRule="exact"/>
        <w:ind w:left="0" w:firstLine="600"/>
        <w:jc w:val="lef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3、被认定为科技型中小企业；</w:t>
      </w:r>
    </w:p>
    <w:p>
      <w:pPr>
        <w:keepNext w:val="0"/>
        <w:keepLines w:val="0"/>
        <w:pageBreakBefore w:val="0"/>
        <w:widowControl/>
        <w:suppressLineNumbers w:val="0"/>
        <w:shd w:val="clear" w:fill="FFFFFF"/>
        <w:kinsoku/>
        <w:wordWrap/>
        <w:overflowPunct/>
        <w:topLinePunct w:val="0"/>
        <w:autoSpaceDE/>
        <w:autoSpaceDN/>
        <w:bidi w:val="0"/>
        <w:adjustRightInd/>
        <w:snapToGrid/>
        <w:spacing w:line="576" w:lineRule="exact"/>
        <w:ind w:left="0" w:firstLine="6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4、被认定为高新技术企业；</w:t>
      </w:r>
    </w:p>
    <w:p>
      <w:pPr>
        <w:keepNext w:val="0"/>
        <w:keepLines w:val="0"/>
        <w:pageBreakBefore w:val="0"/>
        <w:widowControl/>
        <w:suppressLineNumbers w:val="0"/>
        <w:shd w:val="clear" w:fill="FFFFFF"/>
        <w:kinsoku/>
        <w:wordWrap/>
        <w:overflowPunct/>
        <w:topLinePunct w:val="0"/>
        <w:autoSpaceDE/>
        <w:autoSpaceDN/>
        <w:bidi w:val="0"/>
        <w:adjustRightInd/>
        <w:snapToGrid/>
        <w:spacing w:line="576" w:lineRule="exact"/>
        <w:ind w:left="0" w:firstLine="6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5、在行业内有一定的知名度、引领性、创新性。</w:t>
      </w:r>
    </w:p>
    <w:p>
      <w:pPr>
        <w:keepNext w:val="0"/>
        <w:keepLines w:val="0"/>
        <w:pageBreakBefore w:val="0"/>
        <w:widowControl/>
        <w:suppressLineNumbers w:val="0"/>
        <w:shd w:val="clear" w:fill="FFFFFF"/>
        <w:kinsoku/>
        <w:wordWrap/>
        <w:overflowPunct/>
        <w:topLinePunct w:val="0"/>
        <w:autoSpaceDE/>
        <w:autoSpaceDN/>
        <w:bidi w:val="0"/>
        <w:adjustRightInd/>
        <w:snapToGrid/>
        <w:spacing w:line="576" w:lineRule="exact"/>
        <w:ind w:left="0" w:firstLine="6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对不属于主导产业、但又属于高新区急需的优势企业高端人才，在符合上述5个条件之一的基础上，经</w:t>
      </w:r>
      <w:r>
        <w:rPr>
          <w:rFonts w:hint="eastAsia" w:ascii="方正仿宋_GBK" w:hAnsi="方正仿宋_GBK" w:eastAsia="方正仿宋_GBK" w:cs="方正仿宋_GBK"/>
          <w:sz w:val="32"/>
          <w:szCs w:val="32"/>
          <w:lang w:eastAsia="zh-CN"/>
        </w:rPr>
        <w:t>管委会经济发展局（以下简称经发局）</w:t>
      </w:r>
      <w:r>
        <w:rPr>
          <w:rFonts w:hint="eastAsia" w:ascii="方正仿宋_GBK" w:hAnsi="方正仿宋_GBK" w:eastAsia="方正仿宋_GBK" w:cs="方正仿宋_GBK"/>
          <w:sz w:val="32"/>
          <w:szCs w:val="32"/>
          <w:lang w:val="en-US" w:eastAsia="zh-CN"/>
        </w:rPr>
        <w:t>审核并报请管委会主任办公会研究通过后，也可申请入住高新区人才公寓。</w:t>
      </w:r>
    </w:p>
    <w:p>
      <w:pPr>
        <w:keepNext w:val="0"/>
        <w:keepLines w:val="0"/>
        <w:pageBreakBefore w:val="0"/>
        <w:widowControl/>
        <w:suppressLineNumbers w:val="0"/>
        <w:shd w:val="clear" w:fill="FFFFFF"/>
        <w:kinsoku/>
        <w:wordWrap/>
        <w:overflowPunct/>
        <w:topLinePunct w:val="0"/>
        <w:autoSpaceDE/>
        <w:autoSpaceDN/>
        <w:bidi w:val="0"/>
        <w:adjustRightInd/>
        <w:snapToGrid/>
        <w:spacing w:line="576" w:lineRule="exact"/>
        <w:ind w:left="0" w:firstLine="6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（三）申请人属专业技术人才的，应具有硕士以上学位或者具有副高以上专业技术职称；申请人属经营管理人才的，应为主要生产基地或经营活动在高新区规划范围内的企业经营主要负责人。</w:t>
      </w:r>
    </w:p>
    <w:p>
      <w:pPr>
        <w:keepNext w:val="0"/>
        <w:keepLines w:val="0"/>
        <w:pageBreakBefore w:val="0"/>
        <w:widowControl/>
        <w:suppressLineNumbers w:val="0"/>
        <w:shd w:val="clear" w:fill="FFFFFF"/>
        <w:kinsoku/>
        <w:wordWrap/>
        <w:overflowPunct/>
        <w:topLinePunct w:val="0"/>
        <w:autoSpaceDE/>
        <w:autoSpaceDN/>
        <w:bidi w:val="0"/>
        <w:adjustRightInd/>
        <w:snapToGrid/>
        <w:spacing w:line="576" w:lineRule="exact"/>
        <w:ind w:left="0" w:firstLine="6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（四）申请人必须是所在企业（单位）已经引进并与所在企业（单位）签订劳动合同的从业人员（以社保关系为依据）。</w:t>
      </w:r>
    </w:p>
    <w:p>
      <w:pPr>
        <w:keepNext w:val="0"/>
        <w:keepLines w:val="0"/>
        <w:pageBreakBefore w:val="0"/>
        <w:widowControl/>
        <w:suppressLineNumbers w:val="0"/>
        <w:shd w:val="clear" w:fill="FFFFFF"/>
        <w:kinsoku/>
        <w:wordWrap/>
        <w:overflowPunct/>
        <w:topLinePunct w:val="0"/>
        <w:autoSpaceDE/>
        <w:autoSpaceDN/>
        <w:bidi w:val="0"/>
        <w:adjustRightInd/>
        <w:snapToGrid/>
        <w:spacing w:line="576" w:lineRule="exact"/>
        <w:ind w:left="0" w:firstLine="6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（五）原则上每个企业（单位）每年可租用不得超过十套人才公寓，如有特殊情况的，可根据实际情况上主任办会研究适当增加套数。</w:t>
      </w:r>
    </w:p>
    <w:p>
      <w:pPr>
        <w:keepNext w:val="0"/>
        <w:keepLines w:val="0"/>
        <w:pageBreakBefore w:val="0"/>
        <w:widowControl/>
        <w:suppressLineNumbers w:val="0"/>
        <w:shd w:val="clear" w:fill="FFFFFF"/>
        <w:kinsoku/>
        <w:wordWrap/>
        <w:overflowPunct/>
        <w:topLinePunct w:val="0"/>
        <w:autoSpaceDE/>
        <w:autoSpaceDN/>
        <w:bidi w:val="0"/>
        <w:adjustRightInd/>
        <w:snapToGrid/>
        <w:spacing w:line="576" w:lineRule="exact"/>
        <w:ind w:left="0" w:firstLine="6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（六）两院院士、“长江计划”学者、“百千万”人才工程国家级人选、国家“千人计划”专家、被认定为拉萨市高层次创新创业人才和急需紧缺人才的，可不受以上（二）、（三）、（四）、（五）条款限制。</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（七）</w:t>
      </w:r>
      <w:r>
        <w:rPr>
          <w:rFonts w:hint="eastAsia" w:ascii="方正仿宋_GBK" w:hAnsi="方正仿宋_GBK" w:eastAsia="方正仿宋_GBK" w:cs="方正仿宋_GBK"/>
          <w:sz w:val="32"/>
          <w:szCs w:val="32"/>
          <w:lang w:eastAsia="zh-CN"/>
        </w:rPr>
        <w:t>注册于拉萨高新区的企业，如遇特殊情况需要短时间租赁人才公寓的，需</w:t>
      </w:r>
      <w:r>
        <w:rPr>
          <w:rFonts w:hint="eastAsia" w:ascii="方正仿宋_GBK" w:hAnsi="方正仿宋_GBK" w:eastAsia="方正仿宋_GBK" w:cs="方正仿宋_GBK"/>
          <w:sz w:val="32"/>
          <w:szCs w:val="32"/>
          <w:lang w:val="en-US" w:eastAsia="zh-CN"/>
        </w:rPr>
        <w:t>向管委会经发局递交申请资料，由经发局报请主任办公会议研究。</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第五条  入住人才公寓优先级。在房源紧张的情况下，人才公寓按以下顺序优先保障：顶尖人才、高端人才（国家级、省级、市级）、高层次人才、特殊人才。同一类型人才，优先保障企业年均绩效综合评价分类等次高的企业人才和重点高校应届毕业生入住。</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第三章  申请与审核</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第六条  租住人才公寓必须由企业提出申请。</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第七条  符合租住条件的，承租企业直接向管委会提出书面申请。具体申请材料如下：</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1.《拉萨高新区人才公寓租住申请申请表（企业）》、《拉萨高新区人才公寓租住申请申请表（个人）》和《拉萨高新区人才公寓租住申请人员一览表》；</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2.申请人员学历证书、有效身份证件、劳动（聘用）合同及其他相关证明材料的复印件；</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3.企业营业执照、近一年纳税凭证、法人身份证及其他相关证明材料的复印件；</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4.申请人长期在拉萨居住的相关材料（以身份证、居住证、暂住证为依据）；</w:t>
      </w:r>
    </w:p>
    <w:p>
      <w:pPr>
        <w:keepNext w:val="0"/>
        <w:keepLines w:val="0"/>
        <w:pageBreakBefore w:val="0"/>
        <w:kinsoku/>
        <w:wordWrap/>
        <w:overflowPunct/>
        <w:topLinePunct w:val="0"/>
        <w:autoSpaceDE/>
        <w:autoSpaceDN/>
        <w:bidi w:val="0"/>
        <w:adjustRightInd/>
        <w:snapToGrid/>
        <w:spacing w:line="576" w:lineRule="exact"/>
        <w:ind w:left="638" w:leftChars="304" w:firstLine="0" w:firstLineChars="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5.企业承诺书（确保入驻员工为企业申请入驻员工）。</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第八条  申请租住人才公寓按以下程序办理：</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1.符合租住条件的承租企业，</w:t>
      </w:r>
      <w:r>
        <w:rPr>
          <w:rFonts w:hint="eastAsia" w:ascii="方正仿宋_GBK" w:hAnsi="方正仿宋_GBK" w:eastAsia="方正仿宋_GBK" w:cs="方正仿宋_GBK"/>
          <w:sz w:val="32"/>
          <w:szCs w:val="32"/>
          <w:lang w:val="en-US" w:eastAsia="zh-CN"/>
        </w:rPr>
        <w:t>提交前</w:t>
      </w:r>
      <w:r>
        <w:rPr>
          <w:rFonts w:hint="eastAsia" w:ascii="方正仿宋_GBK" w:hAnsi="方正仿宋_GBK" w:eastAsia="方正仿宋_GBK" w:cs="方正仿宋_GBK"/>
          <w:sz w:val="32"/>
          <w:szCs w:val="32"/>
          <w:lang w:eastAsia="zh-CN"/>
        </w:rPr>
        <w:t>持本办法第七条所列材料</w:t>
      </w:r>
      <w:r>
        <w:rPr>
          <w:rFonts w:hint="eastAsia" w:ascii="方正仿宋_GBK" w:hAnsi="方正仿宋_GBK" w:eastAsia="方正仿宋_GBK" w:cs="方正仿宋_GBK"/>
          <w:sz w:val="32"/>
          <w:szCs w:val="32"/>
          <w:lang w:val="en-US" w:eastAsia="zh-CN"/>
        </w:rPr>
        <w:t>按下列分工进行审核</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Calibri" w:hAnsi="Calibri" w:eastAsia="方正仿宋_GBK" w:cs="Calibri"/>
          <w:sz w:val="32"/>
          <w:szCs w:val="32"/>
          <w:lang w:val="en-US" w:eastAsia="zh-CN"/>
        </w:rPr>
      </w:pPr>
      <w:r>
        <w:rPr>
          <w:rFonts w:hint="default" w:ascii="Calibri" w:hAnsi="Calibri" w:eastAsia="方正仿宋_GBK" w:cs="Calibri"/>
          <w:sz w:val="32"/>
          <w:szCs w:val="32"/>
          <w:lang w:eastAsia="zh-CN"/>
        </w:rPr>
        <w:t>①</w:t>
      </w:r>
      <w:r>
        <w:rPr>
          <w:rFonts w:hint="eastAsia" w:ascii="Calibri" w:hAnsi="Calibri" w:eastAsia="方正仿宋_GBK" w:cs="Calibri"/>
          <w:sz w:val="32"/>
          <w:szCs w:val="32"/>
          <w:lang w:val="en-US" w:eastAsia="zh-CN"/>
        </w:rPr>
        <w:t>市场监督管理局提供申请企业运营情况；</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Calibri" w:hAnsi="Calibri" w:eastAsia="方正仿宋_GBK" w:cs="Calibri"/>
          <w:sz w:val="32"/>
          <w:szCs w:val="32"/>
          <w:lang w:val="en-US" w:eastAsia="zh-CN"/>
        </w:rPr>
      </w:pPr>
      <w:r>
        <w:rPr>
          <w:rFonts w:hint="default" w:ascii="Calibri" w:hAnsi="Calibri" w:eastAsia="方正仿宋_GBK" w:cs="Calibri"/>
          <w:sz w:val="32"/>
          <w:szCs w:val="32"/>
          <w:lang w:val="en-US" w:eastAsia="zh-CN"/>
        </w:rPr>
        <w:t>②</w:t>
      </w:r>
      <w:r>
        <w:rPr>
          <w:rFonts w:hint="eastAsia" w:ascii="Calibri" w:hAnsi="Calibri" w:eastAsia="方正仿宋_GBK" w:cs="Calibri"/>
          <w:sz w:val="32"/>
          <w:szCs w:val="32"/>
          <w:lang w:val="en-US" w:eastAsia="zh-CN"/>
        </w:rPr>
        <w:t>税务分局提供申请企业纳税情况；</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Calibri" w:hAnsi="Calibri" w:eastAsia="方正仿宋_GBK" w:cs="Calibri"/>
          <w:sz w:val="32"/>
          <w:szCs w:val="32"/>
          <w:lang w:val="en-US" w:eastAsia="zh-CN"/>
        </w:rPr>
      </w:pPr>
      <w:r>
        <w:rPr>
          <w:rFonts w:hint="default" w:ascii="Calibri" w:hAnsi="Calibri" w:eastAsia="方正仿宋_GBK" w:cs="Calibri"/>
          <w:sz w:val="32"/>
          <w:szCs w:val="32"/>
          <w:lang w:val="en-US" w:eastAsia="zh-CN"/>
        </w:rPr>
        <w:t>③</w:t>
      </w:r>
      <w:r>
        <w:rPr>
          <w:rFonts w:hint="eastAsia" w:ascii="方正仿宋_GBK" w:hAnsi="方正仿宋_GBK" w:eastAsia="方正仿宋_GBK" w:cs="方正仿宋_GBK"/>
          <w:sz w:val="32"/>
          <w:szCs w:val="32"/>
          <w:u w:val="none"/>
          <w:lang w:val="en-US" w:eastAsia="zh-CN"/>
        </w:rPr>
        <w:t>经发局</w:t>
      </w:r>
      <w:r>
        <w:rPr>
          <w:rFonts w:hint="eastAsia" w:ascii="方正仿宋_GBK" w:hAnsi="方正仿宋_GBK" w:eastAsia="方正仿宋_GBK" w:cs="方正仿宋_GBK"/>
          <w:sz w:val="32"/>
          <w:szCs w:val="32"/>
          <w:lang w:eastAsia="zh-CN"/>
        </w:rPr>
        <w:t>负责租住人才资格初审、出租人才公寓调剂方案审核等工作。</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经三个部门审核通过后，由经发局</w:t>
      </w:r>
      <w:r>
        <w:rPr>
          <w:rFonts w:hint="eastAsia" w:ascii="方正仿宋_GBK" w:hAnsi="方正仿宋_GBK" w:eastAsia="方正仿宋_GBK" w:cs="方正仿宋_GBK"/>
          <w:sz w:val="32"/>
          <w:szCs w:val="32"/>
          <w:lang w:eastAsia="zh-CN"/>
        </w:rPr>
        <w:t>报请管委会主任办公会研究。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2.主任办公会研究通过后</w:t>
      </w:r>
      <w:r>
        <w:rPr>
          <w:rFonts w:hint="eastAsia" w:ascii="方正仿宋_GBK" w:hAnsi="方正仿宋_GBK" w:eastAsia="方正仿宋_GBK" w:cs="方正仿宋_GBK"/>
          <w:sz w:val="32"/>
          <w:szCs w:val="32"/>
          <w:lang w:eastAsia="zh-CN"/>
        </w:rPr>
        <w:t>，符合租住人才公寓条件的企业，到</w:t>
      </w:r>
      <w:r>
        <w:rPr>
          <w:rStyle w:val="6"/>
          <w:rFonts w:hint="eastAsia" w:ascii="方正仿宋_GBK" w:hAnsi="方正仿宋_GBK" w:eastAsia="方正仿宋_GBK" w:cs="方正仿宋_GBK"/>
          <w:b w:val="0"/>
          <w:bCs/>
          <w:sz w:val="32"/>
          <w:szCs w:val="32"/>
        </w:rPr>
        <w:t>拉萨市柳梧城</w:t>
      </w:r>
      <w:r>
        <w:rPr>
          <w:rStyle w:val="6"/>
          <w:rFonts w:hint="eastAsia" w:ascii="方正仿宋_GBK" w:hAnsi="方正仿宋_GBK" w:eastAsia="方正仿宋_GBK" w:cs="方正仿宋_GBK"/>
          <w:b w:val="0"/>
          <w:bCs/>
          <w:sz w:val="32"/>
          <w:szCs w:val="32"/>
          <w:lang w:val="en-US" w:eastAsia="zh-CN"/>
        </w:rPr>
        <w:t>市</w:t>
      </w:r>
      <w:r>
        <w:rPr>
          <w:rStyle w:val="6"/>
          <w:rFonts w:hint="eastAsia" w:ascii="方正仿宋_GBK" w:hAnsi="方正仿宋_GBK" w:eastAsia="方正仿宋_GBK" w:cs="方正仿宋_GBK"/>
          <w:b w:val="0"/>
          <w:bCs/>
          <w:sz w:val="32"/>
          <w:szCs w:val="32"/>
        </w:rPr>
        <w:t>投</w:t>
      </w:r>
      <w:r>
        <w:rPr>
          <w:rStyle w:val="6"/>
          <w:rFonts w:hint="eastAsia" w:ascii="方正仿宋_GBK" w:hAnsi="方正仿宋_GBK" w:eastAsia="方正仿宋_GBK" w:cs="方正仿宋_GBK"/>
          <w:b w:val="0"/>
          <w:bCs/>
          <w:sz w:val="32"/>
          <w:szCs w:val="32"/>
          <w:lang w:val="en-US" w:eastAsia="zh-CN"/>
        </w:rPr>
        <w:t>资建设发展集团有限公司</w:t>
      </w:r>
      <w:r>
        <w:rPr>
          <w:rStyle w:val="6"/>
          <w:rFonts w:hint="eastAsia" w:ascii="方正仿宋_GBK" w:hAnsi="方正仿宋_GBK" w:eastAsia="方正仿宋_GBK" w:cs="方正仿宋_GBK"/>
          <w:b w:val="0"/>
          <w:bCs/>
          <w:sz w:val="32"/>
          <w:szCs w:val="32"/>
        </w:rPr>
        <w:t>（以下简称</w:t>
      </w:r>
      <w:r>
        <w:rPr>
          <w:rStyle w:val="6"/>
          <w:rFonts w:hint="eastAsia" w:ascii="方正仿宋_GBK" w:hAnsi="方正仿宋_GBK" w:eastAsia="方正仿宋_GBK" w:cs="方正仿宋_GBK"/>
          <w:b w:val="0"/>
          <w:bCs/>
          <w:sz w:val="32"/>
          <w:szCs w:val="32"/>
          <w:lang w:val="en-US" w:eastAsia="zh-CN"/>
        </w:rPr>
        <w:t>柳梧新区城投</w:t>
      </w:r>
      <w:r>
        <w:rPr>
          <w:rStyle w:val="6"/>
          <w:rFonts w:hint="eastAsia" w:ascii="方正仿宋_GBK" w:hAnsi="方正仿宋_GBK" w:eastAsia="方正仿宋_GBK" w:cs="方正仿宋_GBK"/>
          <w:b w:val="0"/>
          <w:bCs/>
          <w:sz w:val="32"/>
          <w:szCs w:val="32"/>
        </w:rPr>
        <w:t>）</w:t>
      </w:r>
      <w:r>
        <w:rPr>
          <w:rStyle w:val="6"/>
          <w:rFonts w:hint="eastAsia" w:ascii="方正仿宋_GBK" w:hAnsi="方正仿宋_GBK" w:eastAsia="方正仿宋_GBK" w:cs="方正仿宋_GBK"/>
          <w:b w:val="0"/>
          <w:bCs/>
          <w:sz w:val="32"/>
          <w:szCs w:val="32"/>
          <w:lang w:eastAsia="zh-CN"/>
        </w:rPr>
        <w:t>或拉萨市柳梧城投投资有限责任公司（以下简称柳梧投资）</w:t>
      </w:r>
      <w:r>
        <w:rPr>
          <w:rFonts w:hint="eastAsia" w:ascii="方正仿宋_GBK" w:hAnsi="方正仿宋_GBK" w:eastAsia="方正仿宋_GBK" w:cs="方正仿宋_GBK"/>
          <w:sz w:val="32"/>
          <w:szCs w:val="32"/>
          <w:lang w:eastAsia="zh-CN"/>
        </w:rPr>
        <w:t>办理房屋租赁登记手续，柳梧新区城投或柳梧投资负责签订租赁协议、租金收取、租退管理、清理监督等工作，</w:t>
      </w:r>
      <w:r>
        <w:rPr>
          <w:rFonts w:hint="eastAsia" w:ascii="方正仿宋_GBK" w:hAnsi="方正仿宋_GBK" w:eastAsia="方正仿宋_GBK" w:cs="方正仿宋_GBK"/>
          <w:sz w:val="32"/>
          <w:szCs w:val="32"/>
          <w:lang w:val="en-US" w:eastAsia="zh-CN"/>
        </w:rPr>
        <w:t>并</w:t>
      </w:r>
      <w:r>
        <w:rPr>
          <w:rFonts w:hint="eastAsia" w:ascii="方正仿宋_GBK" w:hAnsi="方正仿宋_GBK" w:eastAsia="方正仿宋_GBK" w:cs="方正仿宋_GBK"/>
          <w:sz w:val="32"/>
          <w:szCs w:val="32"/>
          <w:lang w:eastAsia="zh-CN"/>
        </w:rPr>
        <w:t>根据房源情况及登记顺序统筹安排；</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left"/>
        <w:textAlignment w:val="auto"/>
        <w:rPr>
          <w:rStyle w:val="6"/>
          <w:rFonts w:hint="eastAsia" w:ascii="方正仿宋_GBK" w:hAnsi="方正仿宋_GBK" w:eastAsia="方正仿宋_GBK" w:cs="方正仿宋_GBK"/>
          <w:b w:val="0"/>
          <w:bCs/>
          <w:sz w:val="32"/>
          <w:szCs w:val="32"/>
          <w:lang w:eastAsia="zh-CN"/>
        </w:rPr>
      </w:pPr>
      <w:r>
        <w:rPr>
          <w:rFonts w:hint="eastAsia" w:ascii="方正仿宋_GBK" w:hAnsi="方正仿宋_GBK" w:eastAsia="方正仿宋_GBK" w:cs="方正仿宋_GBK"/>
          <w:sz w:val="32"/>
          <w:szCs w:val="32"/>
          <w:lang w:val="en-US" w:eastAsia="zh-CN"/>
        </w:rPr>
        <w:t>3.主任办公会研究通过后</w:t>
      </w:r>
      <w:r>
        <w:rPr>
          <w:rStyle w:val="6"/>
          <w:rFonts w:hint="eastAsia" w:ascii="方正仿宋_GBK" w:hAnsi="方正仿宋_GBK" w:eastAsia="方正仿宋_GBK" w:cs="方正仿宋_GBK"/>
          <w:b w:val="0"/>
          <w:bCs/>
          <w:sz w:val="32"/>
          <w:szCs w:val="32"/>
        </w:rPr>
        <w:t>，企业须在10个工作日内与</w:t>
      </w:r>
      <w:r>
        <w:rPr>
          <w:rStyle w:val="6"/>
          <w:rFonts w:hint="eastAsia" w:ascii="方正仿宋_GBK" w:hAnsi="方正仿宋_GBK" w:eastAsia="方正仿宋_GBK" w:cs="方正仿宋_GBK"/>
          <w:b w:val="0"/>
          <w:bCs/>
          <w:sz w:val="32"/>
          <w:szCs w:val="32"/>
          <w:lang w:val="en-US" w:eastAsia="zh-CN"/>
        </w:rPr>
        <w:t>柳梧新区城投或柳梧投资</w:t>
      </w:r>
      <w:r>
        <w:rPr>
          <w:rStyle w:val="6"/>
          <w:rFonts w:hint="eastAsia" w:ascii="方正仿宋_GBK" w:hAnsi="方正仿宋_GBK" w:eastAsia="方正仿宋_GBK" w:cs="方正仿宋_GBK"/>
          <w:b w:val="0"/>
          <w:bCs/>
          <w:sz w:val="32"/>
          <w:szCs w:val="32"/>
        </w:rPr>
        <w:t>签订《租赁协议》，办理相关入驻手续</w:t>
      </w:r>
      <w:r>
        <w:rPr>
          <w:rStyle w:val="6"/>
          <w:rFonts w:hint="eastAsia" w:ascii="方正仿宋_GBK" w:hAnsi="方正仿宋_GBK" w:eastAsia="方正仿宋_GBK" w:cs="方正仿宋_GBK"/>
          <w:b w:val="0"/>
          <w:bCs/>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left"/>
        <w:textAlignment w:val="auto"/>
        <w:rPr>
          <w:rStyle w:val="6"/>
          <w:rFonts w:hint="eastAsia" w:ascii="方正仿宋_GBK" w:hAnsi="方正仿宋_GBK" w:eastAsia="方正仿宋_GBK" w:cs="方正仿宋_GBK"/>
          <w:b w:val="0"/>
          <w:bCs/>
          <w:sz w:val="32"/>
          <w:szCs w:val="32"/>
          <w:lang w:eastAsia="zh-CN"/>
        </w:rPr>
      </w:pPr>
      <w:r>
        <w:rPr>
          <w:rStyle w:val="6"/>
          <w:rFonts w:hint="eastAsia" w:ascii="方正仿宋_GBK" w:hAnsi="方正仿宋_GBK" w:eastAsia="方正仿宋_GBK" w:cs="方正仿宋_GBK"/>
          <w:b w:val="0"/>
          <w:bCs/>
          <w:sz w:val="32"/>
          <w:szCs w:val="32"/>
          <w:lang w:val="en-US" w:eastAsia="zh-CN"/>
        </w:rPr>
        <w:t>4.</w:t>
      </w:r>
      <w:r>
        <w:rPr>
          <w:rStyle w:val="6"/>
          <w:rFonts w:hint="eastAsia" w:ascii="方正仿宋_GBK" w:hAnsi="方正仿宋_GBK" w:eastAsia="方正仿宋_GBK" w:cs="方正仿宋_GBK"/>
          <w:b w:val="0"/>
          <w:bCs/>
          <w:sz w:val="32"/>
          <w:szCs w:val="32"/>
        </w:rPr>
        <w:t>签订协议后，入驻企业须在</w:t>
      </w:r>
      <w:r>
        <w:rPr>
          <w:rStyle w:val="6"/>
          <w:rFonts w:hint="eastAsia" w:ascii="方正仿宋_GBK" w:hAnsi="方正仿宋_GBK" w:eastAsia="方正仿宋_GBK" w:cs="方正仿宋_GBK"/>
          <w:b w:val="0"/>
          <w:bCs/>
          <w:sz w:val="32"/>
          <w:szCs w:val="32"/>
          <w:lang w:val="en-US" w:eastAsia="zh-CN"/>
        </w:rPr>
        <w:t>1</w:t>
      </w:r>
      <w:r>
        <w:rPr>
          <w:rStyle w:val="6"/>
          <w:rFonts w:hint="eastAsia" w:ascii="方正仿宋_GBK" w:hAnsi="方正仿宋_GBK" w:eastAsia="方正仿宋_GBK" w:cs="方正仿宋_GBK"/>
          <w:b w:val="0"/>
          <w:bCs/>
          <w:sz w:val="32"/>
          <w:szCs w:val="32"/>
        </w:rPr>
        <w:t>个月内入驻</w:t>
      </w:r>
      <w:r>
        <w:rPr>
          <w:rStyle w:val="6"/>
          <w:rFonts w:hint="eastAsia" w:ascii="方正仿宋_GBK" w:hAnsi="方正仿宋_GBK" w:eastAsia="方正仿宋_GBK" w:cs="方正仿宋_GBK"/>
          <w:b w:val="0"/>
          <w:bCs/>
          <w:sz w:val="32"/>
          <w:szCs w:val="32"/>
          <w:lang w:eastAsia="zh-CN"/>
        </w:rPr>
        <w:t>，</w:t>
      </w:r>
      <w:r>
        <w:rPr>
          <w:rStyle w:val="6"/>
          <w:rFonts w:hint="eastAsia" w:ascii="方正仿宋_GBK" w:hAnsi="方正仿宋_GBK" w:eastAsia="方正仿宋_GBK" w:cs="方正仿宋_GBK"/>
          <w:b w:val="0"/>
          <w:bCs/>
          <w:sz w:val="32"/>
          <w:szCs w:val="32"/>
        </w:rPr>
        <w:t>对未在</w:t>
      </w:r>
      <w:r>
        <w:rPr>
          <w:rStyle w:val="6"/>
          <w:rFonts w:hint="eastAsia" w:ascii="方正仿宋_GBK" w:hAnsi="方正仿宋_GBK" w:eastAsia="方正仿宋_GBK" w:cs="方正仿宋_GBK"/>
          <w:b w:val="0"/>
          <w:bCs/>
          <w:sz w:val="32"/>
          <w:szCs w:val="32"/>
          <w:lang w:val="en-US" w:eastAsia="zh-CN"/>
        </w:rPr>
        <w:t>1</w:t>
      </w:r>
      <w:r>
        <w:rPr>
          <w:rStyle w:val="6"/>
          <w:rFonts w:hint="eastAsia" w:ascii="方正仿宋_GBK" w:hAnsi="方正仿宋_GBK" w:eastAsia="方正仿宋_GBK" w:cs="方正仿宋_GBK"/>
          <w:b w:val="0"/>
          <w:bCs/>
          <w:sz w:val="32"/>
          <w:szCs w:val="32"/>
          <w:lang w:eastAsia="zh-CN"/>
        </w:rPr>
        <w:t>个</w:t>
      </w:r>
      <w:r>
        <w:rPr>
          <w:rStyle w:val="6"/>
          <w:rFonts w:hint="eastAsia" w:ascii="方正仿宋_GBK" w:hAnsi="方正仿宋_GBK" w:eastAsia="方正仿宋_GBK" w:cs="方正仿宋_GBK"/>
          <w:b w:val="0"/>
          <w:bCs/>
          <w:sz w:val="32"/>
          <w:szCs w:val="32"/>
        </w:rPr>
        <w:t>月内入驻的企业将下达整改通知书；对</w:t>
      </w:r>
      <w:r>
        <w:rPr>
          <w:rStyle w:val="6"/>
          <w:rFonts w:hint="eastAsia" w:ascii="方正仿宋_GBK" w:hAnsi="方正仿宋_GBK" w:eastAsia="方正仿宋_GBK" w:cs="方正仿宋_GBK"/>
          <w:b w:val="0"/>
          <w:bCs/>
          <w:sz w:val="32"/>
          <w:szCs w:val="32"/>
          <w:lang w:val="en-US" w:eastAsia="zh-CN"/>
        </w:rPr>
        <w:t>2</w:t>
      </w:r>
      <w:r>
        <w:rPr>
          <w:rStyle w:val="6"/>
          <w:rFonts w:hint="eastAsia" w:ascii="方正仿宋_GBK" w:hAnsi="方正仿宋_GBK" w:eastAsia="方正仿宋_GBK" w:cs="方正仿宋_GBK"/>
          <w:b w:val="0"/>
          <w:bCs/>
          <w:sz w:val="32"/>
          <w:szCs w:val="32"/>
        </w:rPr>
        <w:t>个月</w:t>
      </w:r>
      <w:r>
        <w:rPr>
          <w:rStyle w:val="6"/>
          <w:rFonts w:hint="eastAsia" w:ascii="方正仿宋_GBK" w:hAnsi="方正仿宋_GBK" w:eastAsia="方正仿宋_GBK" w:cs="方正仿宋_GBK"/>
          <w:b w:val="0"/>
          <w:bCs/>
          <w:sz w:val="32"/>
          <w:szCs w:val="32"/>
          <w:lang w:eastAsia="zh-CN"/>
        </w:rPr>
        <w:t>内</w:t>
      </w:r>
      <w:r>
        <w:rPr>
          <w:rStyle w:val="6"/>
          <w:rFonts w:hint="eastAsia" w:ascii="方正仿宋_GBK" w:hAnsi="方正仿宋_GBK" w:eastAsia="方正仿宋_GBK" w:cs="方正仿宋_GBK"/>
          <w:b w:val="0"/>
          <w:bCs/>
          <w:sz w:val="32"/>
          <w:szCs w:val="32"/>
        </w:rPr>
        <w:t>未入驻的企业，自动解除已签订的租赁合同</w:t>
      </w:r>
      <w:r>
        <w:rPr>
          <w:rStyle w:val="6"/>
          <w:rFonts w:hint="eastAsia" w:ascii="方正仿宋_GBK" w:hAnsi="方正仿宋_GBK" w:eastAsia="方正仿宋_GBK" w:cs="方正仿宋_GBK"/>
          <w:b w:val="0"/>
          <w:bCs/>
          <w:sz w:val="32"/>
          <w:szCs w:val="32"/>
          <w:lang w:eastAsia="zh-CN"/>
        </w:rPr>
        <w:t>，</w:t>
      </w:r>
      <w:r>
        <w:rPr>
          <w:rStyle w:val="6"/>
          <w:rFonts w:hint="eastAsia" w:ascii="方正仿宋_GBK" w:hAnsi="方正仿宋_GBK" w:eastAsia="方正仿宋_GBK" w:cs="方正仿宋_GBK"/>
          <w:b w:val="0"/>
          <w:bCs/>
          <w:sz w:val="32"/>
          <w:szCs w:val="32"/>
        </w:rPr>
        <w:t>租赁房屋无条件收回</w:t>
      </w:r>
      <w:r>
        <w:rPr>
          <w:rStyle w:val="6"/>
          <w:rFonts w:hint="eastAsia" w:ascii="方正仿宋_GBK" w:hAnsi="方正仿宋_GBK" w:eastAsia="方正仿宋_GBK" w:cs="方正仿宋_GBK"/>
          <w:b w:val="0"/>
          <w:bCs/>
          <w:sz w:val="32"/>
          <w:szCs w:val="32"/>
          <w:lang w:eastAsia="zh-CN"/>
        </w:rPr>
        <w:t>；</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lang w:eastAsia="zh-CN"/>
        </w:rPr>
        <w:t>.承租企业向柳梧新区城投或柳梧投资缴纳一定数额的履约保证金后，与柳梧新区城投或柳梧投资签订《拉萨高新区人才公寓租住协议》。</w:t>
      </w:r>
    </w:p>
    <w:p>
      <w:pPr>
        <w:keepNext w:val="0"/>
        <w:keepLines w:val="0"/>
        <w:pageBreakBefore w:val="0"/>
        <w:numPr>
          <w:ilvl w:val="0"/>
          <w:numId w:val="1"/>
        </w:numPr>
        <w:kinsoku/>
        <w:wordWrap/>
        <w:overflowPunct/>
        <w:topLinePunct w:val="0"/>
        <w:autoSpaceDE/>
        <w:autoSpaceDN/>
        <w:bidi w:val="0"/>
        <w:adjustRightInd/>
        <w:snapToGrid/>
        <w:spacing w:line="576" w:lineRule="exact"/>
        <w:jc w:val="center"/>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 xml:space="preserve"> 租住管理</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人才公寓租金收取标准参照拉萨市公寓租金平均水平（</w:t>
      </w:r>
      <w:r>
        <w:rPr>
          <w:rFonts w:hint="eastAsia" w:ascii="方正仿宋_GBK" w:hAnsi="方正仿宋_GBK" w:eastAsia="方正仿宋_GBK" w:cs="方正仿宋_GBK"/>
          <w:sz w:val="32"/>
          <w:szCs w:val="32"/>
          <w:lang w:val="en-US" w:eastAsia="zh-CN"/>
        </w:rPr>
        <w:t>20元/平米/月</w:t>
      </w:r>
      <w:r>
        <w:rPr>
          <w:rFonts w:hint="eastAsia" w:ascii="方正仿宋_GBK" w:hAnsi="方正仿宋_GBK" w:eastAsia="方正仿宋_GBK" w:cs="方正仿宋_GBK"/>
          <w:sz w:val="32"/>
          <w:szCs w:val="32"/>
          <w:lang w:eastAsia="zh-CN"/>
        </w:rPr>
        <w:t>），考虑到人才公寓是为切实服务辖区企业，解决辖区人才的居住环境，人</w:t>
      </w:r>
      <w:r>
        <w:rPr>
          <w:rFonts w:hint="eastAsia" w:ascii="方正仿宋_GBK" w:hAnsi="方正仿宋_GBK" w:eastAsia="方正仿宋_GBK" w:cs="方正仿宋_GBK"/>
          <w:color w:val="auto"/>
          <w:sz w:val="32"/>
          <w:szCs w:val="32"/>
          <w:highlight w:val="none"/>
          <w:lang w:val="en-US" w:eastAsia="zh-CN"/>
        </w:rPr>
        <w:t>才公寓租赁价格以低于市场价格收取，为小户型5元/平米/月，大户型（提供供氧）8元/平米/月。</w:t>
      </w:r>
      <w:r>
        <w:rPr>
          <w:rFonts w:hint="eastAsia" w:ascii="方正仿宋_GBK" w:hAnsi="方正仿宋_GBK" w:eastAsia="方正仿宋_GBK" w:cs="方正仿宋_GBK"/>
          <w:sz w:val="32"/>
          <w:szCs w:val="32"/>
          <w:lang w:val="en-US" w:eastAsia="zh-CN"/>
        </w:rPr>
        <w:t>以上企业若申请公寓套数超过优惠套数，其余套数按照市场价（以20元/平米/月）进行收费。后期租金价格根据拉萨市公寓租金平均水平进行定期调整。</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人才公寓归属于管委会资产，由管委会委托</w:t>
      </w:r>
      <w:r>
        <w:rPr>
          <w:rFonts w:hint="eastAsia" w:ascii="方正仿宋_GBK" w:hAnsi="方正仿宋_GBK" w:eastAsia="方正仿宋_GBK" w:cs="方正仿宋_GBK"/>
          <w:sz w:val="32"/>
          <w:szCs w:val="32"/>
          <w:lang w:eastAsia="zh-CN"/>
        </w:rPr>
        <w:t>柳梧新区城投及柳梧投资</w:t>
      </w:r>
      <w:r>
        <w:rPr>
          <w:rFonts w:hint="eastAsia" w:ascii="方正仿宋_GBK" w:hAnsi="方正仿宋_GBK" w:eastAsia="方正仿宋_GBK" w:cs="方正仿宋_GBK"/>
          <w:sz w:val="32"/>
          <w:szCs w:val="32"/>
          <w:lang w:val="en-US" w:eastAsia="zh-CN"/>
        </w:rPr>
        <w:t>管理，根据人才公寓实际租赁价格，由</w:t>
      </w:r>
      <w:r>
        <w:rPr>
          <w:rFonts w:hint="eastAsia" w:ascii="方正仿宋_GBK" w:hAnsi="方正仿宋_GBK" w:eastAsia="方正仿宋_GBK" w:cs="方正仿宋_GBK"/>
          <w:sz w:val="32"/>
          <w:szCs w:val="32"/>
          <w:lang w:eastAsia="zh-CN"/>
        </w:rPr>
        <w:t>柳梧新区城投或柳梧投资</w:t>
      </w:r>
      <w:r>
        <w:rPr>
          <w:rFonts w:hint="eastAsia" w:ascii="方正仿宋_GBK" w:hAnsi="方正仿宋_GBK" w:eastAsia="方正仿宋_GBK" w:cs="方正仿宋_GBK"/>
          <w:sz w:val="32"/>
          <w:szCs w:val="32"/>
          <w:lang w:val="en-US" w:eastAsia="zh-CN"/>
        </w:rPr>
        <w:t>负责收取企业租金，并做好收款登记事宜，所收租金按照一年一次向管委会财政局交付。</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第十</w:t>
      </w:r>
      <w:r>
        <w:rPr>
          <w:rFonts w:hint="eastAsia" w:ascii="方正仿宋_GBK" w:hAnsi="方正仿宋_GBK" w:eastAsia="方正仿宋_GBK" w:cs="方正仿宋_GBK"/>
          <w:sz w:val="32"/>
          <w:szCs w:val="32"/>
          <w:lang w:val="en-US" w:eastAsia="zh-CN"/>
        </w:rPr>
        <w:t>一</w:t>
      </w:r>
      <w:r>
        <w:rPr>
          <w:rFonts w:hint="eastAsia" w:ascii="方正仿宋_GBK" w:hAnsi="方正仿宋_GBK" w:eastAsia="方正仿宋_GBK" w:cs="方正仿宋_GBK"/>
          <w:sz w:val="32"/>
          <w:szCs w:val="32"/>
          <w:lang w:eastAsia="zh-CN"/>
        </w:rPr>
        <w:t>条  拉萨高新区管委会委托柳梧新区城投或柳梧投资与承租人或承租企业签订租住协议，柳梧新区城投或柳梧投资负责办理入住（退租）手续、履约保证金、空置房管理、租金收取等工作。柳梧城投公司每月应对人才公寓租住情况进行核查，对转租、连续三月空置的房屋及时进行清理收回。人才公寓的物业管理可由柳梧城投物业管理公司落实管理，每月定期向经发局报送已租赁房源情况和房源信息。</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第十</w:t>
      </w:r>
      <w:r>
        <w:rPr>
          <w:rFonts w:hint="eastAsia" w:ascii="方正仿宋_GBK" w:hAnsi="方正仿宋_GBK" w:eastAsia="方正仿宋_GBK" w:cs="方正仿宋_GBK"/>
          <w:sz w:val="32"/>
          <w:szCs w:val="32"/>
          <w:lang w:val="en-US" w:eastAsia="zh-CN"/>
        </w:rPr>
        <w:t>二</w:t>
      </w:r>
      <w:r>
        <w:rPr>
          <w:rFonts w:hint="eastAsia" w:ascii="方正仿宋_GBK" w:hAnsi="方正仿宋_GBK" w:eastAsia="方正仿宋_GBK" w:cs="方正仿宋_GBK"/>
          <w:sz w:val="32"/>
          <w:szCs w:val="32"/>
          <w:lang w:eastAsia="zh-CN"/>
        </w:rPr>
        <w:t>条  租金及水电气、物业管理、数字电视、宽带等费用由承租人支付，支付办法在租赁协议中明确。</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第十</w:t>
      </w:r>
      <w:r>
        <w:rPr>
          <w:rFonts w:hint="eastAsia" w:ascii="方正仿宋_GBK" w:hAnsi="方正仿宋_GBK" w:eastAsia="方正仿宋_GBK" w:cs="方正仿宋_GBK"/>
          <w:sz w:val="32"/>
          <w:szCs w:val="32"/>
          <w:lang w:val="en-US" w:eastAsia="zh-CN"/>
        </w:rPr>
        <w:t>三</w:t>
      </w:r>
      <w:r>
        <w:rPr>
          <w:rFonts w:hint="eastAsia" w:ascii="方正仿宋_GBK" w:hAnsi="方正仿宋_GBK" w:eastAsia="方正仿宋_GBK" w:cs="方正仿宋_GBK"/>
          <w:sz w:val="32"/>
          <w:szCs w:val="32"/>
          <w:lang w:eastAsia="zh-CN"/>
        </w:rPr>
        <w:t>条  人才公寓正常租赁期限不超过3年，租住协议一年一签。</w:t>
      </w:r>
      <w:r>
        <w:rPr>
          <w:rFonts w:hint="eastAsia" w:ascii="方正仿宋_GBK" w:hAnsi="方正仿宋_GBK" w:eastAsia="方正仿宋_GBK" w:cs="方正仿宋_GBK"/>
          <w:sz w:val="32"/>
          <w:szCs w:val="32"/>
          <w:lang w:val="en-US" w:eastAsia="zh-CN"/>
        </w:rPr>
        <w:t>3年</w:t>
      </w:r>
      <w:r>
        <w:rPr>
          <w:rFonts w:hint="eastAsia" w:ascii="方正仿宋_GBK" w:hAnsi="方正仿宋_GBK" w:eastAsia="方正仿宋_GBK" w:cs="方正仿宋_GBK"/>
          <w:sz w:val="32"/>
          <w:szCs w:val="32"/>
          <w:lang w:eastAsia="zh-CN"/>
        </w:rPr>
        <w:t>期满后如确实需要续租的，承租企业须提前1个月按申请租住程序重新提出申请，经经发局审核，并通过管委会主任办公会研究后，可办理续租手续；租金按第十</w:t>
      </w:r>
      <w:r>
        <w:rPr>
          <w:rFonts w:hint="eastAsia" w:ascii="方正仿宋_GBK" w:hAnsi="方正仿宋_GBK" w:eastAsia="方正仿宋_GBK" w:cs="方正仿宋_GBK"/>
          <w:sz w:val="32"/>
          <w:szCs w:val="32"/>
          <w:lang w:val="en-US" w:eastAsia="zh-CN"/>
        </w:rPr>
        <w:t>一</w:t>
      </w:r>
      <w:r>
        <w:rPr>
          <w:rFonts w:hint="eastAsia" w:ascii="方正仿宋_GBK" w:hAnsi="方正仿宋_GBK" w:eastAsia="方正仿宋_GBK" w:cs="方正仿宋_GBK"/>
          <w:sz w:val="32"/>
          <w:szCs w:val="32"/>
          <w:lang w:eastAsia="zh-CN"/>
        </w:rPr>
        <w:t>条要求重新约定。</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第十</w:t>
      </w:r>
      <w:r>
        <w:rPr>
          <w:rFonts w:hint="eastAsia" w:ascii="方正仿宋_GBK" w:hAnsi="方正仿宋_GBK" w:eastAsia="方正仿宋_GBK" w:cs="方正仿宋_GBK"/>
          <w:sz w:val="32"/>
          <w:szCs w:val="32"/>
          <w:lang w:val="en-US" w:eastAsia="zh-CN"/>
        </w:rPr>
        <w:t>四</w:t>
      </w:r>
      <w:r>
        <w:rPr>
          <w:rFonts w:hint="eastAsia" w:ascii="方正仿宋_GBK" w:hAnsi="方正仿宋_GBK" w:eastAsia="方正仿宋_GBK" w:cs="方正仿宋_GBK"/>
          <w:sz w:val="32"/>
          <w:szCs w:val="32"/>
          <w:lang w:eastAsia="zh-CN"/>
        </w:rPr>
        <w:t>条  承租企业员工在高新区范围内工作单位变动后，应在3个月内向经发局报告。企业在年底须出具租赁员工入驻信息状况，提供入驻员工为本公司员工证明。</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第十</w:t>
      </w:r>
      <w:r>
        <w:rPr>
          <w:rFonts w:hint="eastAsia" w:ascii="方正仿宋_GBK" w:hAnsi="方正仿宋_GBK" w:eastAsia="方正仿宋_GBK" w:cs="方正仿宋_GBK"/>
          <w:sz w:val="32"/>
          <w:szCs w:val="32"/>
          <w:lang w:val="en-US" w:eastAsia="zh-CN"/>
        </w:rPr>
        <w:t>五</w:t>
      </w:r>
      <w:r>
        <w:rPr>
          <w:rFonts w:hint="eastAsia" w:ascii="方正仿宋_GBK" w:hAnsi="方正仿宋_GBK" w:eastAsia="方正仿宋_GBK" w:cs="方正仿宋_GBK"/>
          <w:sz w:val="32"/>
          <w:szCs w:val="32"/>
          <w:lang w:eastAsia="zh-CN"/>
        </w:rPr>
        <w:t>条  承租企业不得擅自对住房进行二次装修、改建，不得改变原有使用功能和内部结构。承租人在使用期间对房屋形成的固定附属物归产权单位所有，退房时不予补偿。</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第十</w:t>
      </w:r>
      <w:r>
        <w:rPr>
          <w:rFonts w:hint="eastAsia" w:ascii="方正仿宋_GBK" w:hAnsi="方正仿宋_GBK" w:eastAsia="方正仿宋_GBK" w:cs="方正仿宋_GBK"/>
          <w:sz w:val="32"/>
          <w:szCs w:val="32"/>
          <w:lang w:val="en-US" w:eastAsia="zh-CN"/>
        </w:rPr>
        <w:t>六</w:t>
      </w:r>
      <w:r>
        <w:rPr>
          <w:rFonts w:hint="eastAsia" w:ascii="方正仿宋_GBK" w:hAnsi="方正仿宋_GBK" w:eastAsia="方正仿宋_GBK" w:cs="方正仿宋_GBK"/>
          <w:sz w:val="32"/>
          <w:szCs w:val="32"/>
          <w:lang w:eastAsia="zh-CN"/>
        </w:rPr>
        <w:t>条  承租人租赁的住房只用于居住，不能用于其他用途。承租人负有保证房屋及其设备完好并合理使用的义务，因使用不当或其他人为原因造成房屋及其设备损坏的，承租人应当负责修复并依法承担相关费用。</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第十</w:t>
      </w:r>
      <w:r>
        <w:rPr>
          <w:rFonts w:hint="eastAsia" w:ascii="方正仿宋_GBK" w:hAnsi="方正仿宋_GBK" w:eastAsia="方正仿宋_GBK" w:cs="方正仿宋_GBK"/>
          <w:sz w:val="32"/>
          <w:szCs w:val="32"/>
          <w:lang w:val="en-US" w:eastAsia="zh-CN"/>
        </w:rPr>
        <w:t>七</w:t>
      </w:r>
      <w:r>
        <w:rPr>
          <w:rFonts w:hint="eastAsia" w:ascii="方正仿宋_GBK" w:hAnsi="方正仿宋_GBK" w:eastAsia="方正仿宋_GBK" w:cs="方正仿宋_GBK"/>
          <w:sz w:val="32"/>
          <w:szCs w:val="32"/>
          <w:lang w:eastAsia="zh-CN"/>
        </w:rPr>
        <w:t>条  承租人居住人才公寓期间要自觉遵守公寓管理各项规定，自觉保护公寓文明卫生环境，自觉维护公共秩序，做到文明居住。</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第十</w:t>
      </w:r>
      <w:r>
        <w:rPr>
          <w:rFonts w:hint="eastAsia" w:ascii="方正仿宋_GBK" w:hAnsi="方正仿宋_GBK" w:eastAsia="方正仿宋_GBK" w:cs="方正仿宋_GBK"/>
          <w:sz w:val="32"/>
          <w:szCs w:val="32"/>
          <w:lang w:val="en-US" w:eastAsia="zh-CN"/>
        </w:rPr>
        <w:t>八</w:t>
      </w:r>
      <w:r>
        <w:rPr>
          <w:rFonts w:hint="eastAsia" w:ascii="方正仿宋_GBK" w:hAnsi="方正仿宋_GBK" w:eastAsia="方正仿宋_GBK" w:cs="方正仿宋_GBK"/>
          <w:sz w:val="32"/>
          <w:szCs w:val="32"/>
          <w:lang w:eastAsia="zh-CN"/>
        </w:rPr>
        <w:t>条  柳梧城投物业管理公司应对人才公寓进行日常管理，并就租住管理情况进行定期或不定期监督检查。</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第十</w:t>
      </w:r>
      <w:r>
        <w:rPr>
          <w:rFonts w:hint="eastAsia" w:ascii="方正仿宋_GBK" w:hAnsi="方正仿宋_GBK" w:eastAsia="方正仿宋_GBK" w:cs="方正仿宋_GBK"/>
          <w:sz w:val="32"/>
          <w:szCs w:val="32"/>
          <w:lang w:val="en-US" w:eastAsia="zh-CN"/>
        </w:rPr>
        <w:t>九</w:t>
      </w:r>
      <w:r>
        <w:rPr>
          <w:rFonts w:hint="eastAsia" w:ascii="方正仿宋_GBK" w:hAnsi="方正仿宋_GBK" w:eastAsia="方正仿宋_GBK" w:cs="方正仿宋_GBK"/>
          <w:sz w:val="32"/>
          <w:szCs w:val="32"/>
          <w:lang w:eastAsia="zh-CN"/>
        </w:rPr>
        <w:t>条  承租企业须在接到停止租住通知后15日内搬离人才公寓，逾期拒不搬离的，将依法申请强制执行，并追究违约法律责任。</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第二十条  承租人所在单位不积极配合做好人才公寓租住管理工作的，取消该单位人员下一年度新申报租住人才公寓资格。</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第二十</w:t>
      </w:r>
      <w:r>
        <w:rPr>
          <w:rFonts w:hint="eastAsia" w:ascii="方正仿宋_GBK" w:hAnsi="方正仿宋_GBK" w:eastAsia="方正仿宋_GBK" w:cs="方正仿宋_GBK"/>
          <w:sz w:val="32"/>
          <w:szCs w:val="32"/>
          <w:lang w:val="en-US" w:eastAsia="zh-CN"/>
        </w:rPr>
        <w:t>一</w:t>
      </w:r>
      <w:r>
        <w:rPr>
          <w:rFonts w:hint="eastAsia" w:ascii="方正仿宋_GBK" w:hAnsi="方正仿宋_GBK" w:eastAsia="方正仿宋_GBK" w:cs="方正仿宋_GBK"/>
          <w:sz w:val="32"/>
          <w:szCs w:val="32"/>
          <w:lang w:eastAsia="zh-CN"/>
        </w:rPr>
        <w:t>条  人才公寓管理过程遇到的相关问题，由柳梧城投公司牵头协调解决，相关部门密切配合；重大问题应报请管委会主任办公会议审议决定。</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仿宋_GBK" w:hAnsi="方正仿宋_GBK" w:eastAsia="方正仿宋_GBK" w:cs="方正仿宋_GBK"/>
          <w:sz w:val="32"/>
          <w:szCs w:val="32"/>
          <w:lang w:eastAsia="zh-CN"/>
        </w:rPr>
      </w:pPr>
      <w:r>
        <w:rPr>
          <w:rFonts w:hint="eastAsia" w:ascii="方正黑体_GBK" w:hAnsi="方正黑体_GBK" w:eastAsia="方正黑体_GBK" w:cs="方正黑体_GBK"/>
          <w:sz w:val="32"/>
          <w:szCs w:val="32"/>
          <w:lang w:eastAsia="zh-CN"/>
        </w:rPr>
        <w:t>第五章  附则</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第二十</w:t>
      </w:r>
      <w:r>
        <w:rPr>
          <w:rFonts w:hint="eastAsia" w:ascii="方正仿宋_GBK" w:hAnsi="方正仿宋_GBK" w:eastAsia="方正仿宋_GBK" w:cs="方正仿宋_GBK"/>
          <w:sz w:val="32"/>
          <w:szCs w:val="32"/>
          <w:lang w:val="en-US" w:eastAsia="zh-CN"/>
        </w:rPr>
        <w:t>二</w:t>
      </w:r>
      <w:r>
        <w:rPr>
          <w:rFonts w:hint="eastAsia" w:ascii="方正仿宋_GBK" w:hAnsi="方正仿宋_GBK" w:eastAsia="方正仿宋_GBK" w:cs="方正仿宋_GBK"/>
          <w:sz w:val="32"/>
          <w:szCs w:val="32"/>
          <w:lang w:eastAsia="zh-CN"/>
        </w:rPr>
        <w:t>条  本办法所指的人才公寓是经高新区管委会明确的纳入统一管理的人才公寓。</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第二十</w:t>
      </w:r>
      <w:r>
        <w:rPr>
          <w:rFonts w:hint="eastAsia" w:ascii="方正仿宋_GBK" w:hAnsi="方正仿宋_GBK" w:eastAsia="方正仿宋_GBK" w:cs="方正仿宋_GBK"/>
          <w:sz w:val="32"/>
          <w:szCs w:val="32"/>
          <w:lang w:val="en-US" w:eastAsia="zh-CN"/>
        </w:rPr>
        <w:t>三</w:t>
      </w:r>
      <w:r>
        <w:rPr>
          <w:rFonts w:hint="eastAsia" w:ascii="方正仿宋_GBK" w:hAnsi="方正仿宋_GBK" w:eastAsia="方正仿宋_GBK" w:cs="方正仿宋_GBK"/>
          <w:sz w:val="32"/>
          <w:szCs w:val="32"/>
          <w:lang w:eastAsia="zh-CN"/>
        </w:rPr>
        <w:t>条  本办法由管委会经发局、柳梧城投集团公司负责解释。</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第二十</w:t>
      </w:r>
      <w:r>
        <w:rPr>
          <w:rFonts w:hint="eastAsia" w:ascii="方正仿宋_GBK" w:hAnsi="方正仿宋_GBK" w:eastAsia="方正仿宋_GBK" w:cs="方正仿宋_GBK"/>
          <w:sz w:val="32"/>
          <w:szCs w:val="32"/>
          <w:lang w:val="en-US" w:eastAsia="zh-CN"/>
        </w:rPr>
        <w:t>四</w:t>
      </w:r>
      <w:r>
        <w:rPr>
          <w:rFonts w:hint="eastAsia" w:ascii="方正仿宋_GBK" w:hAnsi="方正仿宋_GBK" w:eastAsia="方正仿宋_GBK" w:cs="方正仿宋_GBK"/>
          <w:sz w:val="32"/>
          <w:szCs w:val="32"/>
          <w:lang w:eastAsia="zh-CN"/>
        </w:rPr>
        <w:t>条  本办法自发文之日起施行。</w:t>
      </w:r>
    </w:p>
    <w:p>
      <w:pPr>
        <w:ind w:firstLine="640" w:firstLineChars="200"/>
        <w:rPr>
          <w:rFonts w:hint="eastAsia" w:ascii="方正仿宋_GBK" w:hAnsi="方正仿宋_GBK" w:eastAsia="方正仿宋_GBK" w:cs="方正仿宋_GBK"/>
          <w:sz w:val="32"/>
          <w:szCs w:val="32"/>
          <w:lang w:eastAsia="zh-CN"/>
        </w:rPr>
      </w:pPr>
    </w:p>
    <w:p>
      <w:pPr>
        <w:ind w:firstLine="640" w:firstLineChars="200"/>
        <w:rPr>
          <w:rFonts w:hint="eastAsia" w:ascii="方正仿宋_GBK" w:hAnsi="方正仿宋_GBK" w:eastAsia="方正仿宋_GBK" w:cs="方正仿宋_GBK"/>
          <w:sz w:val="32"/>
          <w:szCs w:val="32"/>
          <w:lang w:eastAsia="zh-CN"/>
        </w:rPr>
      </w:pPr>
    </w:p>
    <w:p>
      <w:pPr>
        <w:ind w:firstLine="640" w:firstLineChars="200"/>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拉萨高新区人才公寓</w:t>
      </w:r>
      <w:r>
        <w:rPr>
          <w:rFonts w:hint="eastAsia" w:ascii="方正小标宋_GBK" w:hAnsi="方正小标宋_GBK" w:eastAsia="方正小标宋_GBK" w:cs="方正小标宋_GBK"/>
          <w:sz w:val="44"/>
          <w:szCs w:val="44"/>
          <w:lang w:val="en-US" w:eastAsia="zh-CN"/>
        </w:rPr>
        <w:t>企业推荐承诺书</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本公司就申请柳梧新区人才公寓相关事宜，特承诺以下事项：</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本公司推荐租赁的员工所提供的申请信息和相关材料均真实有效；</w:t>
      </w:r>
    </w:p>
    <w:p>
      <w:pPr>
        <w:keepNext w:val="0"/>
        <w:keepLines w:val="0"/>
        <w:pageBreakBefore w:val="0"/>
        <w:widowControl/>
        <w:suppressLineNumbers w:val="0"/>
        <w:shd w:val="clear" w:fill="FFFFFF"/>
        <w:kinsoku/>
        <w:wordWrap/>
        <w:overflowPunct/>
        <w:topLinePunct w:val="0"/>
        <w:autoSpaceDE/>
        <w:autoSpaceDN/>
        <w:bidi w:val="0"/>
        <w:adjustRightInd/>
        <w:snapToGrid/>
        <w:spacing w:line="480" w:lineRule="exact"/>
        <w:ind w:left="0" w:firstLine="6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2、承租员工及其配偶在拉萨市无住房，没有享受自治区、拉萨市相关福利和住房补贴政策；</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3、承租员工为实名租赁、实人居住，不借租、转租或改变人才公寓居住用途；</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4、本公司承诺不拖欠租金、物业管理费、水、电、气、通讯、有线电视、公共事业等相关费用；</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5、本公司监督承租员工遵守物业管理及社会治安相关条例，避免发生邻里纠纷；</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6、承租员工如不在本单位就职，本公司将主动退还租赁的公寓；</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7、本公司将爱护房间设施，未经物业同意，不在墙面、地面敲钉打洞或擅自装修</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8、本公司严格需遵守《拉萨高新区人才公寓管理办法（试行）》中规定的退出机制。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如发现存在提供虚假信息材料或私刻相关单位公章等弄虚作假的行为以及违反上述条款的，本公司承诺放弃拉萨高新区人才公寓申请资格。</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单位盖章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仿宋_GBK" w:hAnsi="方正仿宋_GBK" w:eastAsia="方正仿宋_GBK" w:cs="方正仿宋_GBK"/>
          <w:sz w:val="32"/>
          <w:szCs w:val="32"/>
          <w:lang w:val="en-US" w:eastAsia="zh-CN"/>
        </w:rPr>
      </w:pPr>
    </w:p>
    <w:tbl>
      <w:tblPr>
        <w:tblStyle w:val="4"/>
        <w:tblpPr w:leftFromText="180" w:rightFromText="180" w:vertAnchor="text" w:horzAnchor="page" w:tblpX="1200" w:tblpY="1"/>
        <w:tblOverlap w:val="never"/>
        <w:tblW w:w="9820" w:type="dxa"/>
        <w:tblInd w:w="0" w:type="dxa"/>
        <w:tblLayout w:type="autofit"/>
        <w:tblCellMar>
          <w:top w:w="0" w:type="dxa"/>
          <w:left w:w="0" w:type="dxa"/>
          <w:bottom w:w="0" w:type="dxa"/>
          <w:right w:w="0" w:type="dxa"/>
        </w:tblCellMar>
      </w:tblPr>
      <w:tblGrid>
        <w:gridCol w:w="1773"/>
        <w:gridCol w:w="3341"/>
        <w:gridCol w:w="1883"/>
        <w:gridCol w:w="2823"/>
      </w:tblGrid>
      <w:tr>
        <w:tblPrEx>
          <w:tblCellMar>
            <w:top w:w="0" w:type="dxa"/>
            <w:left w:w="0" w:type="dxa"/>
            <w:bottom w:w="0" w:type="dxa"/>
            <w:right w:w="0" w:type="dxa"/>
          </w:tblCellMar>
        </w:tblPrEx>
        <w:trPr>
          <w:trHeight w:val="685" w:hRule="atLeast"/>
        </w:trPr>
        <w:tc>
          <w:tcPr>
            <w:tcW w:w="9820" w:type="dxa"/>
            <w:gridSpan w:val="4"/>
            <w:tcBorders>
              <w:top w:val="nil"/>
              <w:left w:val="nil"/>
              <w:bottom w:val="single" w:color="auto" w:sz="4" w:space="0"/>
              <w:right w:val="nil"/>
            </w:tcBorders>
            <w:noWrap w:val="0"/>
            <w:tcMar>
              <w:top w:w="15" w:type="dxa"/>
              <w:left w:w="15" w:type="dxa"/>
              <w:right w:w="15" w:type="dxa"/>
            </w:tcMar>
            <w:vAlign w:val="center"/>
          </w:tcPr>
          <w:p>
            <w:pPr>
              <w:rPr>
                <w:rFonts w:hint="eastAsia" w:ascii="仿宋_GB2312" w:hAnsi="宋体" w:eastAsia="仿宋_GB2312"/>
                <w:sz w:val="28"/>
                <w:szCs w:val="28"/>
                <w:lang w:val="en-US" w:eastAsia="zh-CN"/>
              </w:rPr>
            </w:pPr>
            <w:r>
              <w:rPr>
                <w:rFonts w:hint="eastAsia" w:ascii="仿宋_GB2312" w:hAnsi="宋体" w:eastAsia="仿宋_GB2312"/>
                <w:sz w:val="28"/>
                <w:szCs w:val="28"/>
              </w:rPr>
              <w:t>附件</w:t>
            </w:r>
            <w:r>
              <w:rPr>
                <w:rFonts w:hint="eastAsia" w:ascii="仿宋_GB2312" w:hAnsi="宋体" w:eastAsia="仿宋_GB2312"/>
                <w:sz w:val="28"/>
                <w:szCs w:val="28"/>
                <w:lang w:val="en-US" w:eastAsia="zh-CN"/>
              </w:rPr>
              <w:t>1</w:t>
            </w:r>
          </w:p>
          <w:p>
            <w:pPr>
              <w:keepNext w:val="0"/>
              <w:keepLines w:val="0"/>
              <w:widowControl/>
              <w:suppressLineNumbers w:val="0"/>
              <w:jc w:val="center"/>
              <w:textAlignment w:val="center"/>
              <w:rPr>
                <w:rFonts w:ascii="方正小标宋_GBK" w:hAnsi="方正小标宋_GBK" w:eastAsia="方正小标宋_GBK" w:cs="方正小标宋_GBK"/>
                <w:i w:val="0"/>
                <w:color w:val="000000"/>
                <w:sz w:val="36"/>
                <w:szCs w:val="36"/>
                <w:u w:val="none"/>
              </w:rPr>
            </w:pPr>
            <w:r>
              <w:rPr>
                <w:rFonts w:hint="eastAsia" w:ascii="方正小标宋_GBK" w:hAnsi="方正小标宋_GBK" w:eastAsia="方正小标宋_GBK" w:cs="方正小标宋_GBK"/>
                <w:i w:val="0"/>
                <w:color w:val="000000"/>
                <w:kern w:val="0"/>
                <w:sz w:val="36"/>
                <w:szCs w:val="36"/>
                <w:u w:val="none"/>
                <w:lang w:val="en-US" w:eastAsia="zh-CN" w:bidi="ar"/>
              </w:rPr>
              <w:t>拉萨高新区人才公寓租赁申请表（企业）</w:t>
            </w:r>
          </w:p>
        </w:tc>
      </w:tr>
      <w:tr>
        <w:tblPrEx>
          <w:tblCellMar>
            <w:top w:w="0" w:type="dxa"/>
            <w:left w:w="0" w:type="dxa"/>
            <w:bottom w:w="0" w:type="dxa"/>
            <w:right w:w="0" w:type="dxa"/>
          </w:tblCellMar>
        </w:tblPrEx>
        <w:trPr>
          <w:trHeight w:val="696" w:hRule="atLeast"/>
        </w:trPr>
        <w:tc>
          <w:tcPr>
            <w:tcW w:w="17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企业名称</w:t>
            </w:r>
          </w:p>
        </w:tc>
        <w:tc>
          <w:tcPr>
            <w:tcW w:w="334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8"/>
                <w:szCs w:val="28"/>
                <w:u w:val="none"/>
              </w:rPr>
            </w:pPr>
          </w:p>
        </w:tc>
        <w:tc>
          <w:tcPr>
            <w:tcW w:w="188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注册时间</w:t>
            </w:r>
          </w:p>
        </w:tc>
        <w:tc>
          <w:tcPr>
            <w:tcW w:w="282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65" w:hRule="atLeast"/>
        </w:trPr>
        <w:tc>
          <w:tcPr>
            <w:tcW w:w="177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企业注册地址</w:t>
            </w:r>
          </w:p>
        </w:tc>
        <w:tc>
          <w:tcPr>
            <w:tcW w:w="334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8"/>
                <w:szCs w:val="28"/>
                <w:u w:val="none"/>
              </w:rPr>
            </w:pPr>
          </w:p>
        </w:tc>
        <w:tc>
          <w:tcPr>
            <w:tcW w:w="188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企业年纳税额</w:t>
            </w:r>
          </w:p>
        </w:tc>
        <w:tc>
          <w:tcPr>
            <w:tcW w:w="282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8"/>
                <w:szCs w:val="28"/>
                <w:u w:val="none"/>
              </w:rPr>
            </w:pPr>
          </w:p>
        </w:tc>
      </w:tr>
      <w:tr>
        <w:tblPrEx>
          <w:tblCellMar>
            <w:top w:w="0" w:type="dxa"/>
            <w:left w:w="0" w:type="dxa"/>
            <w:bottom w:w="0" w:type="dxa"/>
            <w:right w:w="0" w:type="dxa"/>
          </w:tblCellMar>
        </w:tblPrEx>
        <w:trPr>
          <w:trHeight w:val="1365" w:hRule="atLeast"/>
        </w:trPr>
        <w:tc>
          <w:tcPr>
            <w:tcW w:w="1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法人姓名</w:t>
            </w:r>
          </w:p>
        </w:tc>
        <w:tc>
          <w:tcPr>
            <w:tcW w:w="3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8"/>
                <w:szCs w:val="28"/>
                <w:u w:val="none"/>
              </w:rPr>
            </w:pPr>
          </w:p>
        </w:tc>
        <w:tc>
          <w:tcPr>
            <w:tcW w:w="1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联系电话</w:t>
            </w:r>
          </w:p>
        </w:tc>
        <w:tc>
          <w:tcPr>
            <w:tcW w:w="2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8"/>
                <w:szCs w:val="28"/>
                <w:u w:val="none"/>
              </w:rPr>
            </w:pPr>
          </w:p>
        </w:tc>
      </w:tr>
      <w:tr>
        <w:tblPrEx>
          <w:tblCellMar>
            <w:top w:w="0" w:type="dxa"/>
            <w:left w:w="0" w:type="dxa"/>
            <w:bottom w:w="0" w:type="dxa"/>
            <w:right w:w="0" w:type="dxa"/>
          </w:tblCellMar>
        </w:tblPrEx>
        <w:trPr>
          <w:trHeight w:val="1365" w:hRule="atLeast"/>
        </w:trPr>
        <w:tc>
          <w:tcPr>
            <w:tcW w:w="1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企业已申请人才公寓数量</w:t>
            </w:r>
          </w:p>
        </w:tc>
        <w:tc>
          <w:tcPr>
            <w:tcW w:w="3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8"/>
                <w:szCs w:val="28"/>
                <w:u w:val="none"/>
              </w:rPr>
            </w:pPr>
          </w:p>
        </w:tc>
        <w:tc>
          <w:tcPr>
            <w:tcW w:w="1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企业申请入住</w:t>
            </w:r>
          </w:p>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人才公寓数量</w:t>
            </w:r>
          </w:p>
        </w:tc>
        <w:tc>
          <w:tcPr>
            <w:tcW w:w="2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850" w:hRule="atLeast"/>
        </w:trPr>
        <w:tc>
          <w:tcPr>
            <w:tcW w:w="1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住房安排意向</w:t>
            </w:r>
          </w:p>
        </w:tc>
        <w:tc>
          <w:tcPr>
            <w:tcW w:w="804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8"/>
                <w:szCs w:val="28"/>
                <w:u w:val="none"/>
                <w:lang w:val="en-US" w:eastAsia="zh-CN"/>
              </w:rPr>
            </w:pPr>
            <w:r>
              <w:rPr>
                <w:rFonts w:hint="eastAsia" w:ascii="方正仿宋_GBK" w:hAnsi="方正仿宋_GBK" w:eastAsia="方正仿宋_GBK" w:cs="方正仿宋_GBK"/>
                <w:i w:val="0"/>
                <w:color w:val="000000"/>
                <w:sz w:val="28"/>
                <w:szCs w:val="28"/>
                <w:u w:val="none"/>
                <w:lang w:val="en-US" w:eastAsia="zh-CN"/>
              </w:rPr>
              <w:t xml:space="preserve"> </w:t>
            </w:r>
          </w:p>
        </w:tc>
      </w:tr>
      <w:tr>
        <w:tblPrEx>
          <w:tblCellMar>
            <w:top w:w="0" w:type="dxa"/>
            <w:left w:w="0" w:type="dxa"/>
            <w:bottom w:w="0" w:type="dxa"/>
            <w:right w:w="0" w:type="dxa"/>
          </w:tblCellMar>
        </w:tblPrEx>
        <w:trPr>
          <w:trHeight w:val="4043" w:hRule="atLeast"/>
        </w:trPr>
        <w:tc>
          <w:tcPr>
            <w:tcW w:w="1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申请公司承诺</w:t>
            </w:r>
          </w:p>
        </w:tc>
        <w:tc>
          <w:tcPr>
            <w:tcW w:w="804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 xml:space="preserve">     本公司遵守拉萨高新区人才公寓管理相关规定，已如实填写和申报有关资料，保证提供的所有资料真实有效。如有弄虚作假或隐瞒事实，同意按有关规定处理。</w:t>
            </w:r>
            <w:r>
              <w:rPr>
                <w:rFonts w:hint="eastAsia" w:ascii="方正仿宋_GBK" w:hAnsi="方正仿宋_GBK" w:eastAsia="方正仿宋_GBK" w:cs="方正仿宋_GBK"/>
                <w:i w:val="0"/>
                <w:color w:val="000000"/>
                <w:kern w:val="0"/>
                <w:sz w:val="28"/>
                <w:szCs w:val="28"/>
                <w:u w:val="none"/>
                <w:lang w:val="en-US" w:eastAsia="zh-CN" w:bidi="ar"/>
              </w:rPr>
              <w:br w:type="textWrapping"/>
            </w:r>
            <w:r>
              <w:rPr>
                <w:rFonts w:hint="eastAsia" w:ascii="方正仿宋_GBK" w:hAnsi="方正仿宋_GBK" w:eastAsia="方正仿宋_GBK" w:cs="方正仿宋_GBK"/>
                <w:i w:val="0"/>
                <w:color w:val="000000"/>
                <w:kern w:val="0"/>
                <w:sz w:val="28"/>
                <w:szCs w:val="28"/>
                <w:u w:val="none"/>
                <w:lang w:val="en-US" w:eastAsia="zh-CN" w:bidi="ar"/>
              </w:rPr>
              <w:br w:type="textWrapping"/>
            </w:r>
            <w:r>
              <w:rPr>
                <w:rFonts w:hint="eastAsia" w:ascii="方正仿宋_GBK" w:hAnsi="方正仿宋_GBK" w:eastAsia="方正仿宋_GBK" w:cs="方正仿宋_GBK"/>
                <w:i w:val="0"/>
                <w:color w:val="000000"/>
                <w:kern w:val="0"/>
                <w:sz w:val="28"/>
                <w:szCs w:val="28"/>
                <w:u w:val="none"/>
                <w:lang w:val="en-US" w:eastAsia="zh-CN" w:bidi="ar"/>
              </w:rPr>
              <w:t xml:space="preserve">                        申请企业签字（签章）：                                           </w:t>
            </w:r>
            <w:r>
              <w:rPr>
                <w:rFonts w:hint="eastAsia" w:ascii="方正仿宋_GBK" w:hAnsi="方正仿宋_GBK" w:eastAsia="方正仿宋_GBK" w:cs="方正仿宋_GBK"/>
                <w:i w:val="0"/>
                <w:color w:val="000000"/>
                <w:kern w:val="0"/>
                <w:sz w:val="28"/>
                <w:szCs w:val="28"/>
                <w:u w:val="none"/>
                <w:lang w:val="en-US" w:eastAsia="zh-CN" w:bidi="ar"/>
              </w:rPr>
              <w:br w:type="textWrapping"/>
            </w:r>
            <w:r>
              <w:rPr>
                <w:rFonts w:hint="eastAsia" w:ascii="方正仿宋_GBK" w:hAnsi="方正仿宋_GBK" w:eastAsia="方正仿宋_GBK" w:cs="方正仿宋_GBK"/>
                <w:i w:val="0"/>
                <w:color w:val="000000"/>
                <w:kern w:val="0"/>
                <w:sz w:val="28"/>
                <w:szCs w:val="28"/>
                <w:u w:val="none"/>
                <w:lang w:val="en-US" w:eastAsia="zh-CN" w:bidi="ar"/>
              </w:rPr>
              <w:t xml:space="preserve">                               年    月    日</w:t>
            </w:r>
          </w:p>
        </w:tc>
      </w:tr>
      <w:tr>
        <w:tblPrEx>
          <w:tblCellMar>
            <w:top w:w="0" w:type="dxa"/>
            <w:left w:w="0" w:type="dxa"/>
            <w:bottom w:w="0" w:type="dxa"/>
            <w:right w:w="0" w:type="dxa"/>
          </w:tblCellMar>
        </w:tblPrEx>
        <w:trPr>
          <w:trHeight w:val="3373" w:hRule="atLeast"/>
        </w:trPr>
        <w:tc>
          <w:tcPr>
            <w:tcW w:w="1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市场监督管理局意见</w:t>
            </w:r>
          </w:p>
        </w:tc>
        <w:tc>
          <w:tcPr>
            <w:tcW w:w="804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br w:type="textWrapping"/>
            </w:r>
            <w:r>
              <w:rPr>
                <w:rFonts w:hint="eastAsia" w:ascii="方正仿宋_GBK" w:hAnsi="方正仿宋_GBK" w:eastAsia="方正仿宋_GBK" w:cs="方正仿宋_GBK"/>
                <w:i w:val="0"/>
                <w:color w:val="000000"/>
                <w:kern w:val="0"/>
                <w:sz w:val="28"/>
                <w:szCs w:val="28"/>
                <w:u w:val="none"/>
                <w:lang w:val="en-US" w:eastAsia="zh-CN" w:bidi="ar"/>
              </w:rPr>
              <w:br w:type="textWrapping"/>
            </w:r>
            <w:r>
              <w:rPr>
                <w:rFonts w:hint="eastAsia" w:ascii="方正仿宋_GBK" w:hAnsi="方正仿宋_GBK" w:eastAsia="方正仿宋_GBK" w:cs="方正仿宋_GBK"/>
                <w:i w:val="0"/>
                <w:color w:val="000000"/>
                <w:kern w:val="0"/>
                <w:sz w:val="28"/>
                <w:szCs w:val="28"/>
                <w:u w:val="none"/>
                <w:lang w:val="en-US" w:eastAsia="zh-CN" w:bidi="ar"/>
              </w:rPr>
              <w:br w:type="textWrapping"/>
            </w:r>
            <w:r>
              <w:rPr>
                <w:rFonts w:hint="eastAsia" w:ascii="方正仿宋_GBK" w:hAnsi="方正仿宋_GBK" w:eastAsia="方正仿宋_GBK" w:cs="方正仿宋_GBK"/>
                <w:i w:val="0"/>
                <w:color w:val="000000"/>
                <w:kern w:val="0"/>
                <w:sz w:val="28"/>
                <w:szCs w:val="28"/>
                <w:u w:val="none"/>
                <w:lang w:val="en-US" w:eastAsia="zh-CN" w:bidi="ar"/>
              </w:rPr>
              <w:t xml:space="preserve">经办人签名：                     负责人签名：                                           </w:t>
            </w:r>
            <w:r>
              <w:rPr>
                <w:rFonts w:hint="eastAsia" w:ascii="方正仿宋_GBK" w:hAnsi="方正仿宋_GBK" w:eastAsia="方正仿宋_GBK" w:cs="方正仿宋_GBK"/>
                <w:i w:val="0"/>
                <w:color w:val="000000"/>
                <w:kern w:val="0"/>
                <w:sz w:val="28"/>
                <w:szCs w:val="28"/>
                <w:u w:val="none"/>
                <w:lang w:val="en-US" w:eastAsia="zh-CN" w:bidi="ar"/>
              </w:rPr>
              <w:br w:type="textWrapping"/>
            </w:r>
            <w:r>
              <w:rPr>
                <w:rFonts w:hint="eastAsia" w:ascii="方正仿宋_GBK" w:hAnsi="方正仿宋_GBK" w:eastAsia="方正仿宋_GBK" w:cs="方正仿宋_GBK"/>
                <w:i w:val="0"/>
                <w:color w:val="000000"/>
                <w:kern w:val="0"/>
                <w:sz w:val="28"/>
                <w:szCs w:val="28"/>
                <w:u w:val="none"/>
                <w:lang w:val="en-US" w:eastAsia="zh-CN" w:bidi="ar"/>
              </w:rPr>
              <w:t xml:space="preserve">                              年  月  日（单位盖章）</w:t>
            </w:r>
          </w:p>
        </w:tc>
      </w:tr>
      <w:tr>
        <w:tblPrEx>
          <w:tblCellMar>
            <w:top w:w="0" w:type="dxa"/>
            <w:left w:w="0" w:type="dxa"/>
            <w:bottom w:w="0" w:type="dxa"/>
            <w:right w:w="0" w:type="dxa"/>
          </w:tblCellMar>
        </w:tblPrEx>
        <w:trPr>
          <w:trHeight w:val="3373" w:hRule="atLeast"/>
        </w:trPr>
        <w:tc>
          <w:tcPr>
            <w:tcW w:w="1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拉萨市国家税务局柳梧税务分局意见</w:t>
            </w:r>
          </w:p>
        </w:tc>
        <w:tc>
          <w:tcPr>
            <w:tcW w:w="804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br w:type="textWrapping"/>
            </w:r>
            <w:r>
              <w:rPr>
                <w:rFonts w:hint="eastAsia" w:ascii="方正仿宋_GBK" w:hAnsi="方正仿宋_GBK" w:eastAsia="方正仿宋_GBK" w:cs="方正仿宋_GBK"/>
                <w:i w:val="0"/>
                <w:color w:val="000000"/>
                <w:kern w:val="0"/>
                <w:sz w:val="28"/>
                <w:szCs w:val="28"/>
                <w:u w:val="none"/>
                <w:lang w:val="en-US" w:eastAsia="zh-CN" w:bidi="ar"/>
              </w:rPr>
              <w:br w:type="textWrapping"/>
            </w:r>
            <w:r>
              <w:rPr>
                <w:rFonts w:hint="eastAsia" w:ascii="方正仿宋_GBK" w:hAnsi="方正仿宋_GBK" w:eastAsia="方正仿宋_GBK" w:cs="方正仿宋_GBK"/>
                <w:i w:val="0"/>
                <w:color w:val="000000"/>
                <w:kern w:val="0"/>
                <w:sz w:val="28"/>
                <w:szCs w:val="28"/>
                <w:u w:val="none"/>
                <w:lang w:val="en-US" w:eastAsia="zh-CN" w:bidi="ar"/>
              </w:rPr>
              <w:br w:type="textWrapping"/>
            </w:r>
            <w:r>
              <w:rPr>
                <w:rFonts w:hint="eastAsia" w:ascii="方正仿宋_GBK" w:hAnsi="方正仿宋_GBK" w:eastAsia="方正仿宋_GBK" w:cs="方正仿宋_GBK"/>
                <w:i w:val="0"/>
                <w:color w:val="000000"/>
                <w:kern w:val="0"/>
                <w:sz w:val="28"/>
                <w:szCs w:val="28"/>
                <w:u w:val="none"/>
                <w:lang w:val="en-US" w:eastAsia="zh-CN" w:bidi="ar"/>
              </w:rPr>
              <w:t xml:space="preserve">经办人签名：                     负责人签名：                                           </w:t>
            </w:r>
            <w:r>
              <w:rPr>
                <w:rFonts w:hint="eastAsia" w:ascii="方正仿宋_GBK" w:hAnsi="方正仿宋_GBK" w:eastAsia="方正仿宋_GBK" w:cs="方正仿宋_GBK"/>
                <w:i w:val="0"/>
                <w:color w:val="000000"/>
                <w:kern w:val="0"/>
                <w:sz w:val="28"/>
                <w:szCs w:val="28"/>
                <w:u w:val="none"/>
                <w:lang w:val="en-US" w:eastAsia="zh-CN" w:bidi="ar"/>
              </w:rPr>
              <w:br w:type="textWrapping"/>
            </w:r>
            <w:r>
              <w:rPr>
                <w:rFonts w:hint="eastAsia" w:ascii="方正仿宋_GBK" w:hAnsi="方正仿宋_GBK" w:eastAsia="方正仿宋_GBK" w:cs="方正仿宋_GBK"/>
                <w:i w:val="0"/>
                <w:color w:val="000000"/>
                <w:kern w:val="0"/>
                <w:sz w:val="28"/>
                <w:szCs w:val="28"/>
                <w:u w:val="none"/>
                <w:lang w:val="en-US" w:eastAsia="zh-CN" w:bidi="ar"/>
              </w:rPr>
              <w:t xml:space="preserve">                              年  月  日（单位盖章）</w:t>
            </w:r>
          </w:p>
        </w:tc>
      </w:tr>
      <w:tr>
        <w:tblPrEx>
          <w:tblCellMar>
            <w:top w:w="0" w:type="dxa"/>
            <w:left w:w="0" w:type="dxa"/>
            <w:bottom w:w="0" w:type="dxa"/>
            <w:right w:w="0" w:type="dxa"/>
          </w:tblCellMar>
        </w:tblPrEx>
        <w:trPr>
          <w:trHeight w:val="3373" w:hRule="atLeast"/>
        </w:trPr>
        <w:tc>
          <w:tcPr>
            <w:tcW w:w="1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经发局审核</w:t>
            </w:r>
          </w:p>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意见</w:t>
            </w:r>
          </w:p>
        </w:tc>
        <w:tc>
          <w:tcPr>
            <w:tcW w:w="804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br w:type="textWrapping"/>
            </w:r>
            <w:r>
              <w:rPr>
                <w:rFonts w:hint="eastAsia" w:ascii="方正仿宋_GBK" w:hAnsi="方正仿宋_GBK" w:eastAsia="方正仿宋_GBK" w:cs="方正仿宋_GBK"/>
                <w:i w:val="0"/>
                <w:color w:val="000000"/>
                <w:kern w:val="0"/>
                <w:sz w:val="28"/>
                <w:szCs w:val="28"/>
                <w:u w:val="none"/>
                <w:lang w:val="en-US" w:eastAsia="zh-CN" w:bidi="ar"/>
              </w:rPr>
              <w:br w:type="textWrapping"/>
            </w:r>
            <w:r>
              <w:rPr>
                <w:rFonts w:hint="eastAsia" w:ascii="方正仿宋_GBK" w:hAnsi="方正仿宋_GBK" w:eastAsia="方正仿宋_GBK" w:cs="方正仿宋_GBK"/>
                <w:i w:val="0"/>
                <w:color w:val="000000"/>
                <w:kern w:val="0"/>
                <w:sz w:val="28"/>
                <w:szCs w:val="28"/>
                <w:u w:val="none"/>
                <w:lang w:val="en-US" w:eastAsia="zh-CN" w:bidi="ar"/>
              </w:rPr>
              <w:br w:type="textWrapping"/>
            </w:r>
            <w:r>
              <w:rPr>
                <w:rFonts w:hint="eastAsia" w:ascii="方正仿宋_GBK" w:hAnsi="方正仿宋_GBK" w:eastAsia="方正仿宋_GBK" w:cs="方正仿宋_GBK"/>
                <w:i w:val="0"/>
                <w:color w:val="000000"/>
                <w:kern w:val="0"/>
                <w:sz w:val="28"/>
                <w:szCs w:val="28"/>
                <w:u w:val="none"/>
                <w:lang w:val="en-US" w:eastAsia="zh-CN" w:bidi="ar"/>
              </w:rPr>
              <w:t xml:space="preserve">经办人签名：                     负责人签名：                                           </w:t>
            </w:r>
            <w:r>
              <w:rPr>
                <w:rFonts w:hint="eastAsia" w:ascii="方正仿宋_GBK" w:hAnsi="方正仿宋_GBK" w:eastAsia="方正仿宋_GBK" w:cs="方正仿宋_GBK"/>
                <w:i w:val="0"/>
                <w:color w:val="000000"/>
                <w:kern w:val="0"/>
                <w:sz w:val="28"/>
                <w:szCs w:val="28"/>
                <w:u w:val="none"/>
                <w:lang w:val="en-US" w:eastAsia="zh-CN" w:bidi="ar"/>
              </w:rPr>
              <w:br w:type="textWrapping"/>
            </w:r>
            <w:r>
              <w:rPr>
                <w:rFonts w:hint="eastAsia" w:ascii="方正仿宋_GBK" w:hAnsi="方正仿宋_GBK" w:eastAsia="方正仿宋_GBK" w:cs="方正仿宋_GBK"/>
                <w:i w:val="0"/>
                <w:color w:val="000000"/>
                <w:kern w:val="0"/>
                <w:sz w:val="28"/>
                <w:szCs w:val="28"/>
                <w:u w:val="none"/>
                <w:lang w:val="en-US" w:eastAsia="zh-CN" w:bidi="ar"/>
              </w:rPr>
              <w:t xml:space="preserve">                              年  月  日（单位盖章）</w:t>
            </w:r>
          </w:p>
        </w:tc>
      </w:tr>
      <w:tr>
        <w:tblPrEx>
          <w:tblCellMar>
            <w:top w:w="0" w:type="dxa"/>
            <w:left w:w="0" w:type="dxa"/>
            <w:bottom w:w="0" w:type="dxa"/>
            <w:right w:w="0" w:type="dxa"/>
          </w:tblCellMar>
        </w:tblPrEx>
        <w:trPr>
          <w:trHeight w:val="784" w:hRule="atLeast"/>
        </w:trPr>
        <w:tc>
          <w:tcPr>
            <w:tcW w:w="17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备注</w:t>
            </w:r>
          </w:p>
        </w:tc>
        <w:tc>
          <w:tcPr>
            <w:tcW w:w="804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8"/>
                <w:szCs w:val="28"/>
                <w:u w:val="none"/>
              </w:rPr>
            </w:pPr>
          </w:p>
        </w:tc>
      </w:tr>
    </w:tbl>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p>
    <w:p>
      <w:pPr>
        <w:jc w:val="center"/>
        <w:rPr>
          <w:rFonts w:hint="default" w:ascii="方正小标宋简体" w:eastAsia="方正小标宋简体"/>
          <w:sz w:val="44"/>
          <w:szCs w:val="44"/>
          <w:lang w:val="en-US" w:eastAsia="zh-CN"/>
        </w:rPr>
      </w:pPr>
      <w:r>
        <w:rPr>
          <w:rFonts w:hint="eastAsia" w:ascii="方正小标宋简体" w:eastAsia="方正小标宋简体"/>
          <w:sz w:val="44"/>
          <w:szCs w:val="44"/>
          <w:lang w:eastAsia="zh-CN"/>
        </w:rPr>
        <w:t>拉萨高新区</w:t>
      </w:r>
      <w:r>
        <w:rPr>
          <w:rFonts w:hint="eastAsia" w:ascii="方正小标宋简体" w:eastAsia="方正小标宋简体"/>
          <w:sz w:val="44"/>
          <w:szCs w:val="44"/>
        </w:rPr>
        <w:t>人才公寓租赁申请</w:t>
      </w:r>
      <w:r>
        <w:rPr>
          <w:rFonts w:hint="eastAsia" w:ascii="方正小标宋简体" w:eastAsia="方正小标宋简体"/>
          <w:sz w:val="44"/>
          <w:szCs w:val="44"/>
          <w:lang w:val="en-US" w:eastAsia="zh-CN"/>
        </w:rPr>
        <w:t>人基本信息表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1440"/>
        <w:gridCol w:w="1080"/>
        <w:gridCol w:w="1080"/>
        <w:gridCol w:w="540"/>
        <w:gridCol w:w="720"/>
        <w:gridCol w:w="720"/>
        <w:gridCol w:w="540"/>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728" w:type="dxa"/>
            <w:noWrap w:val="0"/>
            <w:vAlign w:val="center"/>
          </w:tcPr>
          <w:p>
            <w:pPr>
              <w:jc w:val="center"/>
              <w:rPr>
                <w:rFonts w:hint="eastAsia" w:ascii="宋体" w:hAnsi="宋体"/>
                <w:sz w:val="24"/>
              </w:rPr>
            </w:pPr>
            <w:r>
              <w:rPr>
                <w:rFonts w:hint="eastAsia" w:ascii="宋体" w:hAnsi="宋体"/>
                <w:sz w:val="24"/>
              </w:rPr>
              <w:t>姓名</w:t>
            </w:r>
          </w:p>
        </w:tc>
        <w:tc>
          <w:tcPr>
            <w:tcW w:w="1440" w:type="dxa"/>
            <w:noWrap w:val="0"/>
            <w:vAlign w:val="center"/>
          </w:tcPr>
          <w:p>
            <w:pPr>
              <w:jc w:val="center"/>
              <w:rPr>
                <w:rFonts w:hint="eastAsia" w:ascii="宋体" w:hAnsi="宋体"/>
                <w:sz w:val="24"/>
              </w:rPr>
            </w:pPr>
          </w:p>
        </w:tc>
        <w:tc>
          <w:tcPr>
            <w:tcW w:w="1080" w:type="dxa"/>
            <w:noWrap w:val="0"/>
            <w:vAlign w:val="center"/>
          </w:tcPr>
          <w:p>
            <w:pPr>
              <w:jc w:val="center"/>
              <w:rPr>
                <w:rFonts w:hint="eastAsia" w:ascii="宋体" w:hAnsi="宋体"/>
                <w:sz w:val="24"/>
              </w:rPr>
            </w:pPr>
            <w:r>
              <w:rPr>
                <w:rFonts w:hint="eastAsia" w:ascii="宋体" w:hAnsi="宋体"/>
                <w:sz w:val="24"/>
              </w:rPr>
              <w:t>性别</w:t>
            </w:r>
          </w:p>
        </w:tc>
        <w:tc>
          <w:tcPr>
            <w:tcW w:w="1080" w:type="dxa"/>
            <w:noWrap w:val="0"/>
            <w:vAlign w:val="center"/>
          </w:tcPr>
          <w:p>
            <w:pPr>
              <w:jc w:val="center"/>
              <w:rPr>
                <w:rFonts w:hint="eastAsia" w:ascii="宋体" w:hAnsi="宋体"/>
                <w:sz w:val="24"/>
              </w:rPr>
            </w:pPr>
          </w:p>
        </w:tc>
        <w:tc>
          <w:tcPr>
            <w:tcW w:w="1260" w:type="dxa"/>
            <w:gridSpan w:val="2"/>
            <w:noWrap w:val="0"/>
            <w:vAlign w:val="center"/>
          </w:tcPr>
          <w:p>
            <w:pPr>
              <w:jc w:val="center"/>
              <w:rPr>
                <w:rFonts w:hint="eastAsia" w:ascii="宋体" w:hAnsi="宋体"/>
                <w:sz w:val="24"/>
              </w:rPr>
            </w:pPr>
            <w:r>
              <w:rPr>
                <w:rFonts w:hint="eastAsia" w:ascii="宋体" w:hAnsi="宋体"/>
                <w:sz w:val="24"/>
              </w:rPr>
              <w:t>出生年月</w:t>
            </w:r>
          </w:p>
        </w:tc>
        <w:tc>
          <w:tcPr>
            <w:tcW w:w="1260" w:type="dxa"/>
            <w:gridSpan w:val="2"/>
            <w:noWrap w:val="0"/>
            <w:vAlign w:val="center"/>
          </w:tcPr>
          <w:p>
            <w:pPr>
              <w:jc w:val="center"/>
              <w:rPr>
                <w:rFonts w:hint="eastAsia" w:ascii="宋体" w:hAnsi="宋体"/>
                <w:sz w:val="24"/>
              </w:rPr>
            </w:pPr>
          </w:p>
        </w:tc>
        <w:tc>
          <w:tcPr>
            <w:tcW w:w="1552" w:type="dxa"/>
            <w:vMerge w:val="restart"/>
            <w:noWrap w:val="0"/>
            <w:vAlign w:val="center"/>
          </w:tcPr>
          <w:p>
            <w:pPr>
              <w:jc w:val="center"/>
              <w:rPr>
                <w:rFonts w:hint="eastAsia" w:ascii="宋体" w:hAnsi="宋体"/>
                <w:sz w:val="24"/>
              </w:rPr>
            </w:pPr>
            <w:r>
              <w:rPr>
                <w:rFonts w:hint="eastAsia" w:ascii="宋体" w:hAnsi="宋体"/>
                <w:sz w:val="24"/>
              </w:rPr>
              <w:t>近期照片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noWrap w:val="0"/>
            <w:vAlign w:val="center"/>
          </w:tcPr>
          <w:p>
            <w:pPr>
              <w:jc w:val="center"/>
              <w:rPr>
                <w:rFonts w:hint="eastAsia" w:ascii="宋体" w:hAnsi="宋体"/>
                <w:sz w:val="24"/>
              </w:rPr>
            </w:pPr>
            <w:r>
              <w:rPr>
                <w:rFonts w:hint="eastAsia" w:ascii="宋体" w:hAnsi="宋体"/>
                <w:sz w:val="24"/>
              </w:rPr>
              <w:t>民族</w:t>
            </w:r>
          </w:p>
        </w:tc>
        <w:tc>
          <w:tcPr>
            <w:tcW w:w="1440" w:type="dxa"/>
            <w:noWrap w:val="0"/>
            <w:vAlign w:val="center"/>
          </w:tcPr>
          <w:p>
            <w:pPr>
              <w:jc w:val="center"/>
              <w:rPr>
                <w:rFonts w:hint="eastAsia" w:ascii="宋体" w:hAnsi="宋体"/>
                <w:sz w:val="24"/>
              </w:rPr>
            </w:pPr>
          </w:p>
        </w:tc>
        <w:tc>
          <w:tcPr>
            <w:tcW w:w="1080" w:type="dxa"/>
            <w:noWrap w:val="0"/>
            <w:vAlign w:val="center"/>
          </w:tcPr>
          <w:p>
            <w:pPr>
              <w:jc w:val="center"/>
              <w:rPr>
                <w:rFonts w:hint="eastAsia" w:ascii="宋体" w:hAnsi="宋体"/>
                <w:sz w:val="24"/>
              </w:rPr>
            </w:pPr>
            <w:r>
              <w:rPr>
                <w:rFonts w:hint="eastAsia" w:ascii="宋体" w:hAnsi="宋体"/>
                <w:sz w:val="24"/>
              </w:rPr>
              <w:t>籍贯或国籍</w:t>
            </w:r>
          </w:p>
        </w:tc>
        <w:tc>
          <w:tcPr>
            <w:tcW w:w="1080" w:type="dxa"/>
            <w:noWrap w:val="0"/>
            <w:vAlign w:val="center"/>
          </w:tcPr>
          <w:p>
            <w:pPr>
              <w:jc w:val="center"/>
              <w:rPr>
                <w:rFonts w:hint="eastAsia" w:ascii="宋体" w:hAnsi="宋体"/>
                <w:sz w:val="24"/>
              </w:rPr>
            </w:pPr>
          </w:p>
        </w:tc>
        <w:tc>
          <w:tcPr>
            <w:tcW w:w="1260" w:type="dxa"/>
            <w:gridSpan w:val="2"/>
            <w:noWrap w:val="0"/>
            <w:vAlign w:val="center"/>
          </w:tcPr>
          <w:p>
            <w:pPr>
              <w:jc w:val="center"/>
              <w:rPr>
                <w:rFonts w:hint="eastAsia" w:ascii="宋体" w:hAnsi="宋体"/>
                <w:sz w:val="24"/>
              </w:rPr>
            </w:pPr>
            <w:r>
              <w:rPr>
                <w:rFonts w:hint="eastAsia" w:ascii="宋体" w:hAnsi="宋体"/>
                <w:sz w:val="24"/>
              </w:rPr>
              <w:t>户口</w:t>
            </w:r>
          </w:p>
          <w:p>
            <w:pPr>
              <w:jc w:val="center"/>
              <w:rPr>
                <w:rFonts w:hint="eastAsia" w:ascii="宋体" w:hAnsi="宋体"/>
                <w:sz w:val="24"/>
              </w:rPr>
            </w:pPr>
            <w:r>
              <w:rPr>
                <w:rFonts w:hint="eastAsia" w:ascii="宋体" w:hAnsi="宋体"/>
                <w:sz w:val="24"/>
              </w:rPr>
              <w:t>所在地</w:t>
            </w:r>
          </w:p>
        </w:tc>
        <w:tc>
          <w:tcPr>
            <w:tcW w:w="1260" w:type="dxa"/>
            <w:gridSpan w:val="2"/>
            <w:noWrap w:val="0"/>
            <w:vAlign w:val="center"/>
          </w:tcPr>
          <w:p>
            <w:pPr>
              <w:jc w:val="center"/>
              <w:rPr>
                <w:rFonts w:hint="eastAsia" w:ascii="宋体" w:hAnsi="宋体"/>
                <w:sz w:val="24"/>
              </w:rPr>
            </w:pPr>
          </w:p>
        </w:tc>
        <w:tc>
          <w:tcPr>
            <w:tcW w:w="1552" w:type="dxa"/>
            <w:vMerge w:val="continue"/>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noWrap w:val="0"/>
            <w:vAlign w:val="center"/>
          </w:tcPr>
          <w:p>
            <w:pPr>
              <w:jc w:val="center"/>
              <w:rPr>
                <w:rFonts w:hint="eastAsia" w:ascii="宋体" w:hAnsi="宋体"/>
                <w:sz w:val="24"/>
              </w:rPr>
            </w:pPr>
            <w:r>
              <w:rPr>
                <w:rFonts w:hint="eastAsia" w:ascii="宋体" w:hAnsi="宋体"/>
                <w:sz w:val="24"/>
              </w:rPr>
              <w:t>政治面貌</w:t>
            </w:r>
          </w:p>
        </w:tc>
        <w:tc>
          <w:tcPr>
            <w:tcW w:w="1440" w:type="dxa"/>
            <w:noWrap w:val="0"/>
            <w:vAlign w:val="center"/>
          </w:tcPr>
          <w:p>
            <w:pPr>
              <w:jc w:val="center"/>
              <w:rPr>
                <w:rFonts w:hint="eastAsia" w:ascii="宋体" w:hAnsi="宋体"/>
                <w:sz w:val="24"/>
              </w:rPr>
            </w:pPr>
          </w:p>
        </w:tc>
        <w:tc>
          <w:tcPr>
            <w:tcW w:w="1080" w:type="dxa"/>
            <w:noWrap w:val="0"/>
            <w:vAlign w:val="center"/>
          </w:tcPr>
          <w:p>
            <w:pPr>
              <w:jc w:val="center"/>
              <w:rPr>
                <w:rFonts w:hint="eastAsia" w:ascii="宋体" w:hAnsi="宋体"/>
                <w:sz w:val="24"/>
              </w:rPr>
            </w:pPr>
            <w:r>
              <w:rPr>
                <w:rFonts w:hint="eastAsia" w:ascii="宋体" w:hAnsi="宋体"/>
                <w:sz w:val="24"/>
              </w:rPr>
              <w:t>参加工</w:t>
            </w:r>
          </w:p>
          <w:p>
            <w:pPr>
              <w:jc w:val="center"/>
              <w:rPr>
                <w:rFonts w:hint="eastAsia" w:ascii="宋体" w:hAnsi="宋体"/>
                <w:sz w:val="24"/>
              </w:rPr>
            </w:pPr>
            <w:r>
              <w:rPr>
                <w:rFonts w:hint="eastAsia" w:ascii="宋体" w:hAnsi="宋体"/>
                <w:sz w:val="24"/>
              </w:rPr>
              <w:t>作时间</w:t>
            </w:r>
          </w:p>
        </w:tc>
        <w:tc>
          <w:tcPr>
            <w:tcW w:w="1080" w:type="dxa"/>
            <w:noWrap w:val="0"/>
            <w:vAlign w:val="center"/>
          </w:tcPr>
          <w:p>
            <w:pPr>
              <w:jc w:val="center"/>
              <w:rPr>
                <w:rFonts w:hint="eastAsia" w:ascii="宋体" w:hAnsi="宋体"/>
                <w:sz w:val="24"/>
              </w:rPr>
            </w:pPr>
          </w:p>
        </w:tc>
        <w:tc>
          <w:tcPr>
            <w:tcW w:w="1260" w:type="dxa"/>
            <w:gridSpan w:val="2"/>
            <w:noWrap w:val="0"/>
            <w:vAlign w:val="center"/>
          </w:tcPr>
          <w:p>
            <w:pPr>
              <w:jc w:val="center"/>
              <w:rPr>
                <w:rFonts w:hint="eastAsia" w:ascii="宋体" w:hAnsi="宋体"/>
                <w:sz w:val="24"/>
              </w:rPr>
            </w:pPr>
            <w:r>
              <w:rPr>
                <w:rFonts w:hint="eastAsia" w:ascii="宋体" w:hAnsi="宋体"/>
                <w:sz w:val="24"/>
              </w:rPr>
              <w:t>婚姻状况</w:t>
            </w:r>
          </w:p>
        </w:tc>
        <w:tc>
          <w:tcPr>
            <w:tcW w:w="1260" w:type="dxa"/>
            <w:gridSpan w:val="2"/>
            <w:noWrap w:val="0"/>
            <w:vAlign w:val="center"/>
          </w:tcPr>
          <w:p>
            <w:pPr>
              <w:jc w:val="center"/>
              <w:rPr>
                <w:rFonts w:hint="eastAsia" w:ascii="宋体" w:hAnsi="宋体"/>
                <w:sz w:val="24"/>
              </w:rPr>
            </w:pPr>
          </w:p>
        </w:tc>
        <w:tc>
          <w:tcPr>
            <w:tcW w:w="1552" w:type="dxa"/>
            <w:vMerge w:val="continue"/>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728" w:type="dxa"/>
            <w:noWrap w:val="0"/>
            <w:vAlign w:val="center"/>
          </w:tcPr>
          <w:p>
            <w:pPr>
              <w:jc w:val="center"/>
              <w:rPr>
                <w:rFonts w:hint="eastAsia" w:ascii="宋体" w:hAnsi="宋体"/>
                <w:sz w:val="24"/>
              </w:rPr>
            </w:pPr>
            <w:r>
              <w:rPr>
                <w:rFonts w:hint="eastAsia" w:ascii="宋体" w:hAnsi="宋体"/>
                <w:sz w:val="24"/>
              </w:rPr>
              <w:t>身份证（护照）号码</w:t>
            </w:r>
          </w:p>
        </w:tc>
        <w:tc>
          <w:tcPr>
            <w:tcW w:w="2520" w:type="dxa"/>
            <w:gridSpan w:val="2"/>
            <w:noWrap w:val="0"/>
            <w:vAlign w:val="center"/>
          </w:tcPr>
          <w:p>
            <w:pPr>
              <w:jc w:val="center"/>
              <w:rPr>
                <w:rFonts w:hint="eastAsia" w:ascii="宋体" w:hAnsi="宋体"/>
                <w:sz w:val="24"/>
              </w:rPr>
            </w:pPr>
          </w:p>
        </w:tc>
        <w:tc>
          <w:tcPr>
            <w:tcW w:w="1620" w:type="dxa"/>
            <w:gridSpan w:val="2"/>
            <w:noWrap w:val="0"/>
            <w:vAlign w:val="center"/>
          </w:tcPr>
          <w:p>
            <w:pPr>
              <w:jc w:val="center"/>
              <w:rPr>
                <w:rFonts w:hint="eastAsia" w:ascii="宋体" w:hAnsi="宋体"/>
                <w:sz w:val="24"/>
              </w:rPr>
            </w:pPr>
            <w:r>
              <w:rPr>
                <w:rFonts w:hint="eastAsia" w:ascii="宋体" w:hAnsi="宋体"/>
                <w:sz w:val="24"/>
              </w:rPr>
              <w:t>联系电话</w:t>
            </w:r>
          </w:p>
        </w:tc>
        <w:tc>
          <w:tcPr>
            <w:tcW w:w="1980" w:type="dxa"/>
            <w:gridSpan w:val="3"/>
            <w:noWrap w:val="0"/>
            <w:vAlign w:val="center"/>
          </w:tcPr>
          <w:p>
            <w:pPr>
              <w:jc w:val="center"/>
              <w:rPr>
                <w:rFonts w:hint="eastAsia" w:ascii="宋体" w:hAnsi="宋体"/>
                <w:sz w:val="24"/>
              </w:rPr>
            </w:pPr>
          </w:p>
        </w:tc>
        <w:tc>
          <w:tcPr>
            <w:tcW w:w="1552" w:type="dxa"/>
            <w:vMerge w:val="continue"/>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noWrap w:val="0"/>
            <w:vAlign w:val="center"/>
          </w:tcPr>
          <w:p>
            <w:pPr>
              <w:jc w:val="center"/>
              <w:rPr>
                <w:rFonts w:hint="eastAsia" w:ascii="宋体" w:hAnsi="宋体"/>
                <w:sz w:val="24"/>
              </w:rPr>
            </w:pPr>
            <w:r>
              <w:rPr>
                <w:rFonts w:hint="eastAsia" w:ascii="宋体" w:hAnsi="宋体"/>
                <w:sz w:val="24"/>
              </w:rPr>
              <w:t>配偶姓名及</w:t>
            </w:r>
          </w:p>
          <w:p>
            <w:pPr>
              <w:jc w:val="center"/>
              <w:rPr>
                <w:rFonts w:hint="eastAsia" w:ascii="宋体" w:hAnsi="宋体"/>
                <w:sz w:val="24"/>
              </w:rPr>
            </w:pPr>
            <w:r>
              <w:rPr>
                <w:rFonts w:hint="eastAsia" w:ascii="宋体" w:hAnsi="宋体"/>
                <w:sz w:val="24"/>
              </w:rPr>
              <w:t>联系方式</w:t>
            </w:r>
          </w:p>
        </w:tc>
        <w:tc>
          <w:tcPr>
            <w:tcW w:w="2520" w:type="dxa"/>
            <w:gridSpan w:val="2"/>
            <w:noWrap w:val="0"/>
            <w:vAlign w:val="center"/>
          </w:tcPr>
          <w:p>
            <w:pPr>
              <w:jc w:val="center"/>
              <w:rPr>
                <w:rFonts w:hint="eastAsia" w:ascii="宋体" w:hAnsi="宋体"/>
                <w:sz w:val="24"/>
              </w:rPr>
            </w:pPr>
          </w:p>
        </w:tc>
        <w:tc>
          <w:tcPr>
            <w:tcW w:w="1620" w:type="dxa"/>
            <w:gridSpan w:val="2"/>
            <w:noWrap w:val="0"/>
            <w:vAlign w:val="center"/>
          </w:tcPr>
          <w:p>
            <w:pPr>
              <w:jc w:val="center"/>
              <w:rPr>
                <w:rFonts w:hint="eastAsia" w:ascii="宋体" w:hAnsi="宋体"/>
                <w:sz w:val="24"/>
              </w:rPr>
            </w:pPr>
            <w:r>
              <w:rPr>
                <w:rFonts w:hint="eastAsia" w:ascii="宋体" w:hAnsi="宋体"/>
                <w:sz w:val="24"/>
              </w:rPr>
              <w:t>配  偶</w:t>
            </w:r>
          </w:p>
          <w:p>
            <w:pPr>
              <w:jc w:val="center"/>
              <w:rPr>
                <w:rFonts w:hint="eastAsia" w:ascii="宋体" w:hAnsi="宋体"/>
                <w:sz w:val="24"/>
              </w:rPr>
            </w:pPr>
            <w:r>
              <w:rPr>
                <w:rFonts w:hint="eastAsia" w:ascii="宋体" w:hAnsi="宋体"/>
                <w:sz w:val="24"/>
              </w:rPr>
              <w:t>身份证号码</w:t>
            </w:r>
          </w:p>
        </w:tc>
        <w:tc>
          <w:tcPr>
            <w:tcW w:w="3532" w:type="dxa"/>
            <w:gridSpan w:val="4"/>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noWrap w:val="0"/>
            <w:vAlign w:val="center"/>
          </w:tcPr>
          <w:p>
            <w:pPr>
              <w:jc w:val="center"/>
              <w:rPr>
                <w:rFonts w:hint="eastAsia" w:ascii="宋体" w:hAnsi="宋体"/>
                <w:sz w:val="24"/>
              </w:rPr>
            </w:pPr>
            <w:r>
              <w:rPr>
                <w:rFonts w:hint="eastAsia" w:ascii="宋体" w:hAnsi="宋体"/>
                <w:sz w:val="24"/>
              </w:rPr>
              <w:t>本人</w:t>
            </w:r>
          </w:p>
          <w:p>
            <w:pPr>
              <w:jc w:val="center"/>
              <w:rPr>
                <w:rFonts w:hint="eastAsia" w:ascii="宋体" w:hAnsi="宋体"/>
                <w:sz w:val="24"/>
              </w:rPr>
            </w:pPr>
            <w:r>
              <w:rPr>
                <w:rFonts w:hint="eastAsia" w:ascii="宋体" w:hAnsi="宋体"/>
                <w:sz w:val="24"/>
              </w:rPr>
              <w:t>工作单位</w:t>
            </w:r>
          </w:p>
        </w:tc>
        <w:tc>
          <w:tcPr>
            <w:tcW w:w="2520" w:type="dxa"/>
            <w:gridSpan w:val="2"/>
            <w:noWrap w:val="0"/>
            <w:vAlign w:val="center"/>
          </w:tcPr>
          <w:p>
            <w:pPr>
              <w:jc w:val="center"/>
              <w:rPr>
                <w:rFonts w:hint="eastAsia" w:ascii="宋体" w:hAnsi="宋体"/>
                <w:sz w:val="24"/>
              </w:rPr>
            </w:pPr>
          </w:p>
        </w:tc>
        <w:tc>
          <w:tcPr>
            <w:tcW w:w="1620" w:type="dxa"/>
            <w:gridSpan w:val="2"/>
            <w:noWrap w:val="0"/>
            <w:vAlign w:val="center"/>
          </w:tcPr>
          <w:p>
            <w:pPr>
              <w:jc w:val="center"/>
              <w:rPr>
                <w:rFonts w:hint="eastAsia" w:ascii="宋体" w:hAnsi="宋体"/>
                <w:sz w:val="24"/>
              </w:rPr>
            </w:pPr>
            <w:r>
              <w:rPr>
                <w:rFonts w:hint="eastAsia" w:ascii="宋体" w:hAnsi="宋体"/>
                <w:sz w:val="24"/>
              </w:rPr>
              <w:t>配  偶</w:t>
            </w:r>
          </w:p>
          <w:p>
            <w:pPr>
              <w:jc w:val="center"/>
              <w:rPr>
                <w:rFonts w:hint="eastAsia" w:ascii="宋体" w:hAnsi="宋体"/>
                <w:sz w:val="24"/>
              </w:rPr>
            </w:pPr>
            <w:r>
              <w:rPr>
                <w:rFonts w:hint="eastAsia" w:ascii="宋体" w:hAnsi="宋体"/>
                <w:sz w:val="24"/>
              </w:rPr>
              <w:t>工作单位</w:t>
            </w:r>
          </w:p>
        </w:tc>
        <w:tc>
          <w:tcPr>
            <w:tcW w:w="3532" w:type="dxa"/>
            <w:gridSpan w:val="4"/>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noWrap w:val="0"/>
            <w:vAlign w:val="center"/>
          </w:tcPr>
          <w:p>
            <w:pPr>
              <w:jc w:val="center"/>
              <w:rPr>
                <w:rFonts w:hint="eastAsia" w:ascii="宋体" w:hAnsi="宋体"/>
                <w:sz w:val="24"/>
              </w:rPr>
            </w:pPr>
            <w:r>
              <w:rPr>
                <w:rFonts w:hint="eastAsia" w:ascii="宋体" w:hAnsi="宋体"/>
                <w:sz w:val="24"/>
              </w:rPr>
              <w:t>在本单位</w:t>
            </w:r>
          </w:p>
          <w:p>
            <w:pPr>
              <w:jc w:val="center"/>
              <w:rPr>
                <w:rFonts w:hint="eastAsia" w:ascii="宋体" w:hAnsi="宋体"/>
                <w:sz w:val="24"/>
              </w:rPr>
            </w:pPr>
            <w:r>
              <w:rPr>
                <w:rFonts w:hint="eastAsia" w:ascii="宋体" w:hAnsi="宋体"/>
                <w:sz w:val="24"/>
              </w:rPr>
              <w:t>已工作年限</w:t>
            </w:r>
          </w:p>
        </w:tc>
        <w:tc>
          <w:tcPr>
            <w:tcW w:w="4140" w:type="dxa"/>
            <w:gridSpan w:val="4"/>
            <w:noWrap w:val="0"/>
            <w:vAlign w:val="center"/>
          </w:tcPr>
          <w:p>
            <w:pPr>
              <w:jc w:val="center"/>
              <w:rPr>
                <w:rFonts w:hint="eastAsia" w:ascii="宋体" w:hAnsi="宋体"/>
                <w:sz w:val="24"/>
              </w:rPr>
            </w:pPr>
          </w:p>
        </w:tc>
        <w:tc>
          <w:tcPr>
            <w:tcW w:w="1440" w:type="dxa"/>
            <w:gridSpan w:val="2"/>
            <w:noWrap w:val="0"/>
            <w:vAlign w:val="center"/>
          </w:tcPr>
          <w:p>
            <w:pPr>
              <w:jc w:val="center"/>
              <w:rPr>
                <w:rFonts w:hint="eastAsia" w:ascii="宋体" w:hAnsi="宋体"/>
                <w:sz w:val="24"/>
              </w:rPr>
            </w:pPr>
            <w:r>
              <w:rPr>
                <w:rFonts w:hint="eastAsia" w:ascii="宋体" w:hAnsi="宋体"/>
                <w:sz w:val="24"/>
              </w:rPr>
              <w:t>合   同</w:t>
            </w:r>
          </w:p>
          <w:p>
            <w:pPr>
              <w:jc w:val="center"/>
              <w:rPr>
                <w:rFonts w:hint="eastAsia" w:ascii="宋体" w:hAnsi="宋体"/>
                <w:sz w:val="24"/>
              </w:rPr>
            </w:pPr>
            <w:r>
              <w:rPr>
                <w:rFonts w:hint="eastAsia" w:ascii="宋体" w:hAnsi="宋体"/>
                <w:sz w:val="24"/>
              </w:rPr>
              <w:t>工作年限</w:t>
            </w:r>
          </w:p>
        </w:tc>
        <w:tc>
          <w:tcPr>
            <w:tcW w:w="2092" w:type="dxa"/>
            <w:gridSpan w:val="2"/>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728" w:type="dxa"/>
            <w:noWrap w:val="0"/>
            <w:vAlign w:val="center"/>
          </w:tcPr>
          <w:p>
            <w:pPr>
              <w:rPr>
                <w:rFonts w:hint="eastAsia" w:ascii="宋体" w:hAnsi="宋体"/>
                <w:sz w:val="24"/>
              </w:rPr>
            </w:pPr>
            <w:r>
              <w:rPr>
                <w:rFonts w:hint="eastAsia" w:ascii="宋体" w:hAnsi="宋体"/>
                <w:sz w:val="24"/>
              </w:rPr>
              <w:t>认定人才类别</w:t>
            </w:r>
          </w:p>
        </w:tc>
        <w:tc>
          <w:tcPr>
            <w:tcW w:w="4140" w:type="dxa"/>
            <w:gridSpan w:val="4"/>
            <w:noWrap w:val="0"/>
            <w:vAlign w:val="center"/>
          </w:tcPr>
          <w:p>
            <w:pPr>
              <w:jc w:val="center"/>
              <w:rPr>
                <w:rFonts w:hint="eastAsia" w:ascii="宋体" w:hAnsi="宋体"/>
                <w:sz w:val="24"/>
              </w:rPr>
            </w:pPr>
          </w:p>
        </w:tc>
        <w:tc>
          <w:tcPr>
            <w:tcW w:w="1440" w:type="dxa"/>
            <w:gridSpan w:val="2"/>
            <w:noWrap w:val="0"/>
            <w:vAlign w:val="center"/>
          </w:tcPr>
          <w:p>
            <w:pPr>
              <w:jc w:val="center"/>
              <w:rPr>
                <w:rFonts w:hint="eastAsia" w:ascii="宋体" w:hAnsi="宋体"/>
                <w:sz w:val="24"/>
                <w:lang w:eastAsia="zh-CN"/>
              </w:rPr>
            </w:pPr>
            <w:r>
              <w:rPr>
                <w:rFonts w:hint="eastAsia" w:ascii="宋体" w:hAnsi="宋体"/>
                <w:sz w:val="24"/>
              </w:rPr>
              <w:t>认定证</w:t>
            </w:r>
            <w:r>
              <w:rPr>
                <w:rFonts w:hint="eastAsia" w:ascii="宋体" w:hAnsi="宋体"/>
                <w:sz w:val="24"/>
                <w:lang w:eastAsia="zh-CN"/>
              </w:rPr>
              <w:t>书</w:t>
            </w:r>
          </w:p>
          <w:p>
            <w:pPr>
              <w:jc w:val="center"/>
              <w:rPr>
                <w:rFonts w:hint="eastAsia" w:ascii="宋体" w:hAnsi="宋体"/>
                <w:sz w:val="24"/>
              </w:rPr>
            </w:pPr>
            <w:r>
              <w:rPr>
                <w:rFonts w:hint="eastAsia" w:ascii="宋体" w:hAnsi="宋体"/>
                <w:sz w:val="24"/>
              </w:rPr>
              <w:t>编号</w:t>
            </w:r>
          </w:p>
        </w:tc>
        <w:tc>
          <w:tcPr>
            <w:tcW w:w="2092" w:type="dxa"/>
            <w:gridSpan w:val="2"/>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728" w:type="dxa"/>
            <w:noWrap w:val="0"/>
            <w:vAlign w:val="center"/>
          </w:tcPr>
          <w:p>
            <w:pPr>
              <w:jc w:val="center"/>
              <w:rPr>
                <w:rFonts w:hint="eastAsia" w:ascii="宋体" w:hAnsi="宋体"/>
                <w:sz w:val="24"/>
              </w:rPr>
            </w:pPr>
            <w:r>
              <w:rPr>
                <w:rFonts w:hint="eastAsia" w:ascii="宋体" w:hAnsi="宋体"/>
                <w:sz w:val="24"/>
              </w:rPr>
              <w:t>住房安排意向</w:t>
            </w:r>
          </w:p>
        </w:tc>
        <w:tc>
          <w:tcPr>
            <w:tcW w:w="7672" w:type="dxa"/>
            <w:gridSpan w:val="8"/>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7" w:hRule="atLeast"/>
        </w:trPr>
        <w:tc>
          <w:tcPr>
            <w:tcW w:w="1728" w:type="dxa"/>
            <w:noWrap w:val="0"/>
            <w:vAlign w:val="center"/>
          </w:tcPr>
          <w:p>
            <w:pPr>
              <w:jc w:val="center"/>
              <w:rPr>
                <w:rFonts w:hint="eastAsia" w:ascii="宋体" w:hAnsi="宋体"/>
                <w:sz w:val="24"/>
              </w:rPr>
            </w:pPr>
            <w:r>
              <w:rPr>
                <w:rFonts w:hint="eastAsia" w:ascii="仿宋_GB2312" w:hAnsi="仿宋" w:eastAsia="仿宋_GB2312" w:cs="仿宋"/>
                <w:color w:val="000000"/>
                <w:kern w:val="0"/>
                <w:sz w:val="24"/>
                <w:lang w:eastAsia="zh-CN"/>
              </w:rPr>
              <w:t>申请人承诺</w:t>
            </w:r>
          </w:p>
        </w:tc>
        <w:tc>
          <w:tcPr>
            <w:tcW w:w="7672" w:type="dxa"/>
            <w:gridSpan w:val="8"/>
            <w:noWrap w:val="0"/>
            <w:vAlign w:val="center"/>
          </w:tcPr>
          <w:p>
            <w:pPr>
              <w:ind w:firstLine="420" w:firstLineChars="200"/>
              <w:rPr>
                <w:rFonts w:hint="eastAsia"/>
              </w:rPr>
            </w:pPr>
          </w:p>
          <w:p>
            <w:pPr>
              <w:ind w:firstLine="420" w:firstLineChars="200"/>
              <w:rPr>
                <w:rFonts w:hint="eastAsia"/>
              </w:rPr>
            </w:pPr>
            <w:r>
              <w:rPr>
                <w:rFonts w:hint="eastAsia"/>
              </w:rPr>
              <w:t>本人及共同申请人遵守</w:t>
            </w:r>
            <w:r>
              <w:rPr>
                <w:rFonts w:hint="eastAsia"/>
                <w:lang w:eastAsia="zh-CN"/>
              </w:rPr>
              <w:t>拉萨高新区</w:t>
            </w:r>
            <w:r>
              <w:rPr>
                <w:rFonts w:hint="eastAsia"/>
              </w:rPr>
              <w:t>人才公寓管理相关规定，已如实填写和申报有关资料，保证提供的所有资料真实有效。如有弄虚作假或隐瞒事实，同意按有关规定处理。</w:t>
            </w:r>
          </w:p>
          <w:p>
            <w:pPr>
              <w:ind w:firstLine="420" w:firstLineChars="200"/>
            </w:pPr>
          </w:p>
          <w:p>
            <w:pPr>
              <w:ind w:firstLine="315" w:firstLineChars="150"/>
            </w:pPr>
          </w:p>
          <w:p>
            <w:pPr>
              <w:ind w:firstLine="435"/>
            </w:pPr>
            <w:r>
              <w:rPr>
                <w:rFonts w:hint="eastAsia"/>
              </w:rPr>
              <w:t>申请人签名：</w:t>
            </w:r>
            <w:r>
              <w:t xml:space="preserve">             </w:t>
            </w:r>
            <w:r>
              <w:rPr>
                <w:rFonts w:hint="eastAsia"/>
              </w:rPr>
              <w:t>共同申请人签名：</w:t>
            </w:r>
            <w:r>
              <w:t xml:space="preserve">                                           </w:t>
            </w:r>
          </w:p>
          <w:p>
            <w:pPr>
              <w:jc w:val="center"/>
              <w:rPr>
                <w:rFonts w:hint="eastAsia" w:ascii="宋体" w:hAnsi="宋体"/>
                <w:sz w:val="24"/>
              </w:rPr>
            </w:pPr>
            <w:r>
              <w:t xml:space="preserve">   </w:t>
            </w: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2" w:hRule="atLeast"/>
        </w:trPr>
        <w:tc>
          <w:tcPr>
            <w:tcW w:w="1728" w:type="dxa"/>
            <w:noWrap w:val="0"/>
            <w:vAlign w:val="center"/>
          </w:tcPr>
          <w:p>
            <w:pPr>
              <w:jc w:val="center"/>
              <w:rPr>
                <w:rFonts w:hint="eastAsia" w:ascii="宋体" w:hAnsi="宋体"/>
                <w:sz w:val="24"/>
              </w:rPr>
            </w:pPr>
            <w:r>
              <w:rPr>
                <w:rFonts w:hint="eastAsia" w:ascii="仿宋_GB2312" w:hAnsi="仿宋" w:eastAsia="仿宋_GB2312" w:cs="仿宋"/>
                <w:color w:val="000000"/>
                <w:kern w:val="0"/>
                <w:sz w:val="24"/>
                <w:lang w:eastAsia="zh-CN"/>
              </w:rPr>
              <w:t>用人单位审核意见</w:t>
            </w:r>
          </w:p>
        </w:tc>
        <w:tc>
          <w:tcPr>
            <w:tcW w:w="7672" w:type="dxa"/>
            <w:gridSpan w:val="8"/>
            <w:noWrap w:val="0"/>
            <w:vAlign w:val="center"/>
          </w:tcPr>
          <w:p>
            <w:pPr>
              <w:ind w:firstLine="435"/>
              <w:rPr>
                <w:rFonts w:hint="eastAsia"/>
              </w:rPr>
            </w:pPr>
          </w:p>
          <w:p>
            <w:pPr>
              <w:ind w:firstLine="435"/>
              <w:rPr>
                <w:rFonts w:hint="eastAsia"/>
              </w:rPr>
            </w:pPr>
          </w:p>
          <w:p>
            <w:pPr>
              <w:ind w:firstLine="435"/>
              <w:rPr>
                <w:rFonts w:hint="eastAsia"/>
              </w:rPr>
            </w:pPr>
          </w:p>
          <w:p>
            <w:pPr>
              <w:ind w:firstLine="435"/>
              <w:rPr>
                <w:rFonts w:hint="eastAsia"/>
              </w:rPr>
            </w:pPr>
          </w:p>
          <w:p>
            <w:pPr>
              <w:ind w:firstLine="435"/>
              <w:rPr>
                <w:rFonts w:hint="eastAsia"/>
              </w:rPr>
            </w:pPr>
          </w:p>
          <w:p>
            <w:pPr>
              <w:ind w:firstLine="435"/>
              <w:rPr>
                <w:rFonts w:hint="eastAsia"/>
              </w:rPr>
            </w:pPr>
          </w:p>
          <w:p>
            <w:pPr>
              <w:ind w:firstLine="435"/>
            </w:pPr>
            <w:r>
              <w:rPr>
                <w:rFonts w:hint="eastAsia"/>
              </w:rPr>
              <w:t>经办人签名：</w:t>
            </w:r>
            <w:r>
              <w:t xml:space="preserve">             </w:t>
            </w:r>
            <w:r>
              <w:rPr>
                <w:rFonts w:hint="eastAsia"/>
              </w:rPr>
              <w:t xml:space="preserve">        负责人签名：</w:t>
            </w:r>
            <w:r>
              <w:t xml:space="preserve">                                           </w:t>
            </w:r>
          </w:p>
          <w:p>
            <w:pPr>
              <w:jc w:val="center"/>
              <w:rPr>
                <w:rFonts w:hint="eastAsia" w:ascii="宋体" w:hAnsi="宋体"/>
                <w:sz w:val="24"/>
              </w:rPr>
            </w:pPr>
            <w:r>
              <w:t xml:space="preserve">   </w:t>
            </w:r>
            <w:r>
              <w:rPr>
                <w:rFonts w:hint="eastAsia"/>
              </w:rPr>
              <w:t xml:space="preserve">                           年</w:t>
            </w:r>
            <w:r>
              <w:t xml:space="preserve">  </w:t>
            </w:r>
            <w:r>
              <w:rPr>
                <w:rFonts w:hint="eastAsia"/>
              </w:rPr>
              <w:t>月</w:t>
            </w:r>
            <w:r>
              <w:t xml:space="preserve">  </w:t>
            </w:r>
            <w:r>
              <w:rPr>
                <w:rFonts w:hint="eastAsia"/>
              </w:rPr>
              <w:t>日（单位盖章）</w:t>
            </w:r>
          </w:p>
        </w:tc>
      </w:tr>
    </w:tbl>
    <w:p>
      <w:pPr>
        <w:jc w:val="center"/>
        <w:rPr>
          <w:rFonts w:hint="eastAsia" w:ascii="方正小标宋简体" w:eastAsia="方正小标宋简体"/>
          <w:sz w:val="30"/>
          <w:szCs w:val="30"/>
        </w:rPr>
      </w:pPr>
    </w:p>
    <w:p>
      <w:pPr>
        <w:rPr>
          <w:rFonts w:hint="eastAsia"/>
        </w:rPr>
      </w:pPr>
    </w:p>
    <w:p>
      <w:pPr>
        <w:sectPr>
          <w:pgSz w:w="11906" w:h="16838"/>
          <w:pgMar w:top="1474" w:right="1361" w:bottom="1418" w:left="1361" w:header="851" w:footer="992" w:gutter="0"/>
          <w:cols w:space="720" w:num="1"/>
          <w:docGrid w:type="lines" w:linePitch="312" w:charSpace="0"/>
        </w:sectPr>
      </w:pPr>
    </w:p>
    <w:p>
      <w:pPr>
        <w:jc w:val="center"/>
        <w:rPr>
          <w:rFonts w:hint="eastAsia" w:ascii="方正小标宋简体" w:eastAsia="方正小标宋简体"/>
          <w:sz w:val="30"/>
          <w:szCs w:val="30"/>
        </w:rPr>
      </w:pPr>
      <w:bookmarkStart w:id="0" w:name="_GoBack"/>
      <w:bookmarkEnd w:id="0"/>
    </w:p>
    <w:p>
      <w:pPr>
        <w:rPr>
          <w:rFonts w:hint="eastAsia"/>
        </w:rPr>
      </w:pPr>
    </w:p>
    <w:p>
      <w:pPr>
        <w:sectPr>
          <w:pgSz w:w="11906" w:h="16838"/>
          <w:pgMar w:top="1474" w:right="1361" w:bottom="1418" w:left="1361" w:header="851" w:footer="992" w:gutter="0"/>
          <w:cols w:space="720" w:num="1"/>
          <w:docGrid w:type="lines" w:linePitch="312" w:charSpace="0"/>
        </w:sectPr>
      </w:pPr>
    </w:p>
    <w:p>
      <w:pPr>
        <w:rPr>
          <w:rFonts w:hint="eastAsia"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2</w:t>
      </w:r>
      <w:r>
        <w:rPr>
          <w:rFonts w:hint="eastAsia" w:ascii="仿宋_GB2312" w:eastAsia="仿宋_GB2312"/>
          <w:sz w:val="32"/>
          <w:szCs w:val="32"/>
        </w:rPr>
        <w:t>：</w:t>
      </w:r>
    </w:p>
    <w:p>
      <w:pPr>
        <w:jc w:val="center"/>
        <w:rPr>
          <w:rFonts w:hint="eastAsia" w:ascii="方正小标宋简体" w:eastAsia="方正小标宋简体"/>
          <w:sz w:val="44"/>
          <w:szCs w:val="44"/>
        </w:rPr>
      </w:pPr>
      <w:r>
        <w:rPr>
          <w:rFonts w:hint="eastAsia" w:ascii="方正小标宋简体" w:eastAsia="方正小标宋简体"/>
          <w:sz w:val="44"/>
          <w:szCs w:val="44"/>
          <w:lang w:eastAsia="zh-CN"/>
        </w:rPr>
        <w:t>拉萨高新区</w:t>
      </w:r>
      <w:r>
        <w:rPr>
          <w:rFonts w:hint="eastAsia" w:ascii="方正小标宋简体" w:eastAsia="方正小标宋简体"/>
          <w:sz w:val="44"/>
          <w:szCs w:val="44"/>
        </w:rPr>
        <w:t>人才公寓申请人员一览表</w:t>
      </w:r>
    </w:p>
    <w:p>
      <w:pPr>
        <w:rPr>
          <w:rFonts w:hint="eastAsia"/>
          <w:sz w:val="28"/>
          <w:szCs w:val="28"/>
        </w:rPr>
      </w:pPr>
      <w:r>
        <w:rPr>
          <w:rFonts w:hint="eastAsia"/>
          <w:sz w:val="28"/>
          <w:szCs w:val="28"/>
        </w:rPr>
        <w:t>填报单位（盖章）：                           主管部门（盖章）：</w:t>
      </w:r>
    </w:p>
    <w:tbl>
      <w:tblPr>
        <w:tblStyle w:val="4"/>
        <w:tblW w:w="14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440"/>
        <w:gridCol w:w="1080"/>
        <w:gridCol w:w="1080"/>
        <w:gridCol w:w="900"/>
        <w:gridCol w:w="1800"/>
        <w:gridCol w:w="2906"/>
        <w:gridCol w:w="4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48" w:type="dxa"/>
            <w:noWrap w:val="0"/>
            <w:vAlign w:val="center"/>
          </w:tcPr>
          <w:p>
            <w:pPr>
              <w:jc w:val="center"/>
              <w:rPr>
                <w:rFonts w:hint="eastAsia" w:ascii="宋体" w:hAnsi="宋体"/>
                <w:sz w:val="24"/>
              </w:rPr>
            </w:pPr>
            <w:r>
              <w:rPr>
                <w:rFonts w:hint="eastAsia" w:ascii="宋体" w:hAnsi="宋体"/>
                <w:sz w:val="24"/>
              </w:rPr>
              <w:t>序号</w:t>
            </w:r>
          </w:p>
        </w:tc>
        <w:tc>
          <w:tcPr>
            <w:tcW w:w="1440" w:type="dxa"/>
            <w:noWrap w:val="0"/>
            <w:vAlign w:val="center"/>
          </w:tcPr>
          <w:p>
            <w:pPr>
              <w:jc w:val="center"/>
              <w:rPr>
                <w:rFonts w:hint="eastAsia" w:ascii="宋体" w:hAnsi="宋体"/>
                <w:sz w:val="24"/>
              </w:rPr>
            </w:pPr>
            <w:r>
              <w:rPr>
                <w:rFonts w:hint="eastAsia" w:ascii="宋体" w:hAnsi="宋体"/>
                <w:sz w:val="24"/>
              </w:rPr>
              <w:t>姓名</w:t>
            </w:r>
          </w:p>
        </w:tc>
        <w:tc>
          <w:tcPr>
            <w:tcW w:w="1080" w:type="dxa"/>
            <w:noWrap w:val="0"/>
            <w:vAlign w:val="center"/>
          </w:tcPr>
          <w:p>
            <w:pPr>
              <w:jc w:val="center"/>
              <w:rPr>
                <w:rFonts w:hint="eastAsia" w:ascii="宋体" w:hAnsi="宋体"/>
                <w:sz w:val="24"/>
              </w:rPr>
            </w:pPr>
            <w:r>
              <w:rPr>
                <w:rFonts w:hint="eastAsia" w:ascii="宋体" w:hAnsi="宋体"/>
                <w:sz w:val="24"/>
              </w:rPr>
              <w:t>性别</w:t>
            </w:r>
          </w:p>
        </w:tc>
        <w:tc>
          <w:tcPr>
            <w:tcW w:w="1080" w:type="dxa"/>
            <w:noWrap w:val="0"/>
            <w:vAlign w:val="center"/>
          </w:tcPr>
          <w:p>
            <w:pPr>
              <w:jc w:val="center"/>
              <w:rPr>
                <w:rFonts w:hint="eastAsia" w:ascii="宋体" w:hAnsi="宋体"/>
                <w:sz w:val="24"/>
              </w:rPr>
            </w:pPr>
            <w:r>
              <w:rPr>
                <w:rFonts w:hint="eastAsia" w:ascii="宋体" w:hAnsi="宋体"/>
                <w:sz w:val="24"/>
              </w:rPr>
              <w:t>年龄</w:t>
            </w:r>
          </w:p>
        </w:tc>
        <w:tc>
          <w:tcPr>
            <w:tcW w:w="900" w:type="dxa"/>
            <w:noWrap w:val="0"/>
            <w:vAlign w:val="center"/>
          </w:tcPr>
          <w:p>
            <w:pPr>
              <w:jc w:val="center"/>
              <w:rPr>
                <w:rFonts w:hint="eastAsia" w:ascii="宋体" w:hAnsi="宋体"/>
                <w:sz w:val="24"/>
              </w:rPr>
            </w:pPr>
            <w:r>
              <w:rPr>
                <w:rFonts w:hint="eastAsia" w:ascii="宋体" w:hAnsi="宋体"/>
                <w:sz w:val="24"/>
              </w:rPr>
              <w:t>职务</w:t>
            </w:r>
          </w:p>
        </w:tc>
        <w:tc>
          <w:tcPr>
            <w:tcW w:w="1800" w:type="dxa"/>
            <w:noWrap w:val="0"/>
            <w:vAlign w:val="center"/>
          </w:tcPr>
          <w:p>
            <w:pPr>
              <w:jc w:val="center"/>
              <w:rPr>
                <w:rFonts w:hint="eastAsia" w:ascii="宋体" w:hAnsi="宋体"/>
                <w:sz w:val="24"/>
              </w:rPr>
            </w:pPr>
            <w:r>
              <w:rPr>
                <w:rFonts w:hint="eastAsia" w:ascii="宋体" w:hAnsi="宋体"/>
                <w:sz w:val="24"/>
              </w:rPr>
              <w:t>学历学位</w:t>
            </w:r>
          </w:p>
        </w:tc>
        <w:tc>
          <w:tcPr>
            <w:tcW w:w="2906" w:type="dxa"/>
            <w:noWrap w:val="0"/>
            <w:vAlign w:val="center"/>
          </w:tcPr>
          <w:p>
            <w:pPr>
              <w:jc w:val="center"/>
              <w:rPr>
                <w:rFonts w:hint="eastAsia" w:ascii="宋体" w:hAnsi="宋体"/>
                <w:sz w:val="24"/>
              </w:rPr>
            </w:pPr>
            <w:r>
              <w:rPr>
                <w:rFonts w:hint="eastAsia" w:ascii="宋体" w:hAnsi="宋体"/>
                <w:sz w:val="24"/>
              </w:rPr>
              <w:t>人才层次类别</w:t>
            </w:r>
          </w:p>
        </w:tc>
        <w:tc>
          <w:tcPr>
            <w:tcW w:w="4470" w:type="dxa"/>
            <w:noWrap w:val="0"/>
            <w:vAlign w:val="center"/>
          </w:tcPr>
          <w:p>
            <w:pPr>
              <w:jc w:val="center"/>
              <w:rPr>
                <w:rFonts w:hint="eastAsia" w:ascii="宋体" w:hAnsi="宋体"/>
                <w:sz w:val="24"/>
              </w:rPr>
            </w:pPr>
            <w:r>
              <w:rPr>
                <w:rFonts w:hint="eastAsia" w:ascii="宋体" w:hAnsi="宋体"/>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648" w:type="dxa"/>
            <w:noWrap w:val="0"/>
            <w:vAlign w:val="top"/>
          </w:tcPr>
          <w:p>
            <w:pPr>
              <w:rPr>
                <w:rFonts w:hint="eastAsia" w:ascii="宋体" w:hAnsi="宋体"/>
                <w:sz w:val="24"/>
              </w:rPr>
            </w:pPr>
          </w:p>
        </w:tc>
        <w:tc>
          <w:tcPr>
            <w:tcW w:w="1440" w:type="dxa"/>
            <w:noWrap w:val="0"/>
            <w:vAlign w:val="top"/>
          </w:tcPr>
          <w:p>
            <w:pPr>
              <w:rPr>
                <w:rFonts w:hint="eastAsia" w:ascii="宋体" w:hAnsi="宋体"/>
                <w:sz w:val="24"/>
              </w:rPr>
            </w:pPr>
          </w:p>
        </w:tc>
        <w:tc>
          <w:tcPr>
            <w:tcW w:w="1080" w:type="dxa"/>
            <w:noWrap w:val="0"/>
            <w:vAlign w:val="top"/>
          </w:tcPr>
          <w:p>
            <w:pPr>
              <w:rPr>
                <w:rFonts w:hint="eastAsia" w:ascii="宋体" w:hAnsi="宋体"/>
                <w:sz w:val="24"/>
              </w:rPr>
            </w:pPr>
          </w:p>
        </w:tc>
        <w:tc>
          <w:tcPr>
            <w:tcW w:w="1080" w:type="dxa"/>
            <w:noWrap w:val="0"/>
            <w:vAlign w:val="top"/>
          </w:tcPr>
          <w:p>
            <w:pPr>
              <w:rPr>
                <w:rFonts w:hint="eastAsia" w:ascii="宋体" w:hAnsi="宋体"/>
                <w:sz w:val="24"/>
              </w:rPr>
            </w:pPr>
          </w:p>
        </w:tc>
        <w:tc>
          <w:tcPr>
            <w:tcW w:w="900" w:type="dxa"/>
            <w:noWrap w:val="0"/>
            <w:vAlign w:val="top"/>
          </w:tcPr>
          <w:p>
            <w:pPr>
              <w:rPr>
                <w:rFonts w:hint="eastAsia" w:ascii="宋体" w:hAnsi="宋体"/>
                <w:sz w:val="24"/>
              </w:rPr>
            </w:pPr>
          </w:p>
        </w:tc>
        <w:tc>
          <w:tcPr>
            <w:tcW w:w="1800" w:type="dxa"/>
            <w:noWrap w:val="0"/>
            <w:vAlign w:val="top"/>
          </w:tcPr>
          <w:p>
            <w:pPr>
              <w:rPr>
                <w:rFonts w:hint="eastAsia" w:ascii="宋体" w:hAnsi="宋体"/>
                <w:sz w:val="24"/>
              </w:rPr>
            </w:pPr>
          </w:p>
        </w:tc>
        <w:tc>
          <w:tcPr>
            <w:tcW w:w="2906" w:type="dxa"/>
            <w:noWrap w:val="0"/>
            <w:vAlign w:val="top"/>
          </w:tcPr>
          <w:p>
            <w:pPr>
              <w:rPr>
                <w:rFonts w:hint="eastAsia" w:ascii="宋体" w:hAnsi="宋体"/>
                <w:sz w:val="24"/>
              </w:rPr>
            </w:pPr>
          </w:p>
        </w:tc>
        <w:tc>
          <w:tcPr>
            <w:tcW w:w="4470" w:type="dxa"/>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648" w:type="dxa"/>
            <w:noWrap w:val="0"/>
            <w:vAlign w:val="top"/>
          </w:tcPr>
          <w:p>
            <w:pPr>
              <w:rPr>
                <w:rFonts w:hint="eastAsia" w:ascii="宋体" w:hAnsi="宋体"/>
                <w:sz w:val="24"/>
              </w:rPr>
            </w:pPr>
          </w:p>
        </w:tc>
        <w:tc>
          <w:tcPr>
            <w:tcW w:w="1440" w:type="dxa"/>
            <w:noWrap w:val="0"/>
            <w:vAlign w:val="top"/>
          </w:tcPr>
          <w:p>
            <w:pPr>
              <w:rPr>
                <w:rFonts w:hint="eastAsia" w:ascii="宋体" w:hAnsi="宋体"/>
                <w:sz w:val="24"/>
              </w:rPr>
            </w:pPr>
          </w:p>
        </w:tc>
        <w:tc>
          <w:tcPr>
            <w:tcW w:w="1080" w:type="dxa"/>
            <w:noWrap w:val="0"/>
            <w:vAlign w:val="top"/>
          </w:tcPr>
          <w:p>
            <w:pPr>
              <w:rPr>
                <w:rFonts w:hint="eastAsia" w:ascii="宋体" w:hAnsi="宋体"/>
                <w:sz w:val="24"/>
              </w:rPr>
            </w:pPr>
          </w:p>
        </w:tc>
        <w:tc>
          <w:tcPr>
            <w:tcW w:w="1080" w:type="dxa"/>
            <w:noWrap w:val="0"/>
            <w:vAlign w:val="top"/>
          </w:tcPr>
          <w:p>
            <w:pPr>
              <w:rPr>
                <w:rFonts w:hint="eastAsia" w:ascii="宋体" w:hAnsi="宋体"/>
                <w:sz w:val="24"/>
              </w:rPr>
            </w:pPr>
          </w:p>
        </w:tc>
        <w:tc>
          <w:tcPr>
            <w:tcW w:w="900" w:type="dxa"/>
            <w:noWrap w:val="0"/>
            <w:vAlign w:val="top"/>
          </w:tcPr>
          <w:p>
            <w:pPr>
              <w:rPr>
                <w:rFonts w:hint="eastAsia" w:ascii="宋体" w:hAnsi="宋体"/>
                <w:sz w:val="24"/>
              </w:rPr>
            </w:pPr>
          </w:p>
        </w:tc>
        <w:tc>
          <w:tcPr>
            <w:tcW w:w="1800" w:type="dxa"/>
            <w:noWrap w:val="0"/>
            <w:vAlign w:val="top"/>
          </w:tcPr>
          <w:p>
            <w:pPr>
              <w:rPr>
                <w:rFonts w:hint="eastAsia" w:ascii="宋体" w:hAnsi="宋体"/>
                <w:sz w:val="24"/>
              </w:rPr>
            </w:pPr>
          </w:p>
        </w:tc>
        <w:tc>
          <w:tcPr>
            <w:tcW w:w="2906" w:type="dxa"/>
            <w:noWrap w:val="0"/>
            <w:vAlign w:val="top"/>
          </w:tcPr>
          <w:p>
            <w:pPr>
              <w:rPr>
                <w:rFonts w:hint="eastAsia" w:ascii="宋体" w:hAnsi="宋体"/>
                <w:sz w:val="24"/>
              </w:rPr>
            </w:pPr>
          </w:p>
        </w:tc>
        <w:tc>
          <w:tcPr>
            <w:tcW w:w="4470" w:type="dxa"/>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48" w:type="dxa"/>
            <w:noWrap w:val="0"/>
            <w:vAlign w:val="top"/>
          </w:tcPr>
          <w:p>
            <w:pPr>
              <w:rPr>
                <w:rFonts w:hint="eastAsia" w:ascii="宋体" w:hAnsi="宋体"/>
                <w:sz w:val="24"/>
              </w:rPr>
            </w:pPr>
          </w:p>
        </w:tc>
        <w:tc>
          <w:tcPr>
            <w:tcW w:w="1440" w:type="dxa"/>
            <w:noWrap w:val="0"/>
            <w:vAlign w:val="top"/>
          </w:tcPr>
          <w:p>
            <w:pPr>
              <w:rPr>
                <w:rFonts w:hint="eastAsia" w:ascii="宋体" w:hAnsi="宋体"/>
                <w:sz w:val="24"/>
              </w:rPr>
            </w:pPr>
          </w:p>
        </w:tc>
        <w:tc>
          <w:tcPr>
            <w:tcW w:w="1080" w:type="dxa"/>
            <w:noWrap w:val="0"/>
            <w:vAlign w:val="top"/>
          </w:tcPr>
          <w:p>
            <w:pPr>
              <w:rPr>
                <w:rFonts w:hint="eastAsia" w:ascii="宋体" w:hAnsi="宋体"/>
                <w:sz w:val="24"/>
              </w:rPr>
            </w:pPr>
          </w:p>
        </w:tc>
        <w:tc>
          <w:tcPr>
            <w:tcW w:w="1080" w:type="dxa"/>
            <w:noWrap w:val="0"/>
            <w:vAlign w:val="top"/>
          </w:tcPr>
          <w:p>
            <w:pPr>
              <w:rPr>
                <w:rFonts w:hint="eastAsia" w:ascii="宋体" w:hAnsi="宋体"/>
                <w:sz w:val="24"/>
              </w:rPr>
            </w:pPr>
          </w:p>
        </w:tc>
        <w:tc>
          <w:tcPr>
            <w:tcW w:w="900" w:type="dxa"/>
            <w:noWrap w:val="0"/>
            <w:vAlign w:val="top"/>
          </w:tcPr>
          <w:p>
            <w:pPr>
              <w:rPr>
                <w:rFonts w:hint="eastAsia" w:ascii="宋体" w:hAnsi="宋体"/>
                <w:sz w:val="24"/>
              </w:rPr>
            </w:pPr>
          </w:p>
        </w:tc>
        <w:tc>
          <w:tcPr>
            <w:tcW w:w="1800" w:type="dxa"/>
            <w:noWrap w:val="0"/>
            <w:vAlign w:val="top"/>
          </w:tcPr>
          <w:p>
            <w:pPr>
              <w:rPr>
                <w:rFonts w:hint="eastAsia" w:ascii="宋体" w:hAnsi="宋体"/>
                <w:sz w:val="24"/>
              </w:rPr>
            </w:pPr>
          </w:p>
        </w:tc>
        <w:tc>
          <w:tcPr>
            <w:tcW w:w="2906" w:type="dxa"/>
            <w:noWrap w:val="0"/>
            <w:vAlign w:val="top"/>
          </w:tcPr>
          <w:p>
            <w:pPr>
              <w:rPr>
                <w:rFonts w:hint="eastAsia" w:ascii="宋体" w:hAnsi="宋体"/>
                <w:sz w:val="24"/>
              </w:rPr>
            </w:pPr>
          </w:p>
        </w:tc>
        <w:tc>
          <w:tcPr>
            <w:tcW w:w="4470" w:type="dxa"/>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648" w:type="dxa"/>
            <w:noWrap w:val="0"/>
            <w:vAlign w:val="top"/>
          </w:tcPr>
          <w:p>
            <w:pPr>
              <w:rPr>
                <w:rFonts w:hint="eastAsia" w:ascii="宋体" w:hAnsi="宋体"/>
                <w:sz w:val="24"/>
              </w:rPr>
            </w:pPr>
          </w:p>
        </w:tc>
        <w:tc>
          <w:tcPr>
            <w:tcW w:w="1440" w:type="dxa"/>
            <w:noWrap w:val="0"/>
            <w:vAlign w:val="top"/>
          </w:tcPr>
          <w:p>
            <w:pPr>
              <w:rPr>
                <w:rFonts w:hint="eastAsia" w:ascii="宋体" w:hAnsi="宋体"/>
                <w:sz w:val="24"/>
              </w:rPr>
            </w:pPr>
          </w:p>
        </w:tc>
        <w:tc>
          <w:tcPr>
            <w:tcW w:w="1080" w:type="dxa"/>
            <w:noWrap w:val="0"/>
            <w:vAlign w:val="top"/>
          </w:tcPr>
          <w:p>
            <w:pPr>
              <w:rPr>
                <w:rFonts w:hint="eastAsia" w:ascii="宋体" w:hAnsi="宋体"/>
                <w:sz w:val="24"/>
              </w:rPr>
            </w:pPr>
          </w:p>
        </w:tc>
        <w:tc>
          <w:tcPr>
            <w:tcW w:w="1080" w:type="dxa"/>
            <w:noWrap w:val="0"/>
            <w:vAlign w:val="top"/>
          </w:tcPr>
          <w:p>
            <w:pPr>
              <w:rPr>
                <w:rFonts w:hint="eastAsia" w:ascii="宋体" w:hAnsi="宋体"/>
                <w:sz w:val="24"/>
              </w:rPr>
            </w:pPr>
          </w:p>
        </w:tc>
        <w:tc>
          <w:tcPr>
            <w:tcW w:w="900" w:type="dxa"/>
            <w:noWrap w:val="0"/>
            <w:vAlign w:val="top"/>
          </w:tcPr>
          <w:p>
            <w:pPr>
              <w:rPr>
                <w:rFonts w:hint="eastAsia" w:ascii="宋体" w:hAnsi="宋体"/>
                <w:sz w:val="24"/>
              </w:rPr>
            </w:pPr>
          </w:p>
        </w:tc>
        <w:tc>
          <w:tcPr>
            <w:tcW w:w="1800" w:type="dxa"/>
            <w:noWrap w:val="0"/>
            <w:vAlign w:val="top"/>
          </w:tcPr>
          <w:p>
            <w:pPr>
              <w:rPr>
                <w:rFonts w:hint="eastAsia" w:ascii="宋体" w:hAnsi="宋体"/>
                <w:sz w:val="24"/>
              </w:rPr>
            </w:pPr>
          </w:p>
        </w:tc>
        <w:tc>
          <w:tcPr>
            <w:tcW w:w="2906" w:type="dxa"/>
            <w:noWrap w:val="0"/>
            <w:vAlign w:val="top"/>
          </w:tcPr>
          <w:p>
            <w:pPr>
              <w:rPr>
                <w:rFonts w:hint="eastAsia" w:ascii="宋体" w:hAnsi="宋体"/>
                <w:sz w:val="24"/>
              </w:rPr>
            </w:pPr>
          </w:p>
        </w:tc>
        <w:tc>
          <w:tcPr>
            <w:tcW w:w="4470" w:type="dxa"/>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648" w:type="dxa"/>
            <w:noWrap w:val="0"/>
            <w:vAlign w:val="top"/>
          </w:tcPr>
          <w:p>
            <w:pPr>
              <w:rPr>
                <w:rFonts w:hint="eastAsia" w:ascii="宋体" w:hAnsi="宋体"/>
                <w:sz w:val="24"/>
              </w:rPr>
            </w:pPr>
          </w:p>
        </w:tc>
        <w:tc>
          <w:tcPr>
            <w:tcW w:w="1440" w:type="dxa"/>
            <w:noWrap w:val="0"/>
            <w:vAlign w:val="top"/>
          </w:tcPr>
          <w:p>
            <w:pPr>
              <w:rPr>
                <w:rFonts w:hint="eastAsia" w:ascii="宋体" w:hAnsi="宋体"/>
                <w:sz w:val="24"/>
              </w:rPr>
            </w:pPr>
          </w:p>
        </w:tc>
        <w:tc>
          <w:tcPr>
            <w:tcW w:w="1080" w:type="dxa"/>
            <w:noWrap w:val="0"/>
            <w:vAlign w:val="top"/>
          </w:tcPr>
          <w:p>
            <w:pPr>
              <w:rPr>
                <w:rFonts w:hint="eastAsia" w:ascii="宋体" w:hAnsi="宋体"/>
                <w:sz w:val="24"/>
              </w:rPr>
            </w:pPr>
          </w:p>
        </w:tc>
        <w:tc>
          <w:tcPr>
            <w:tcW w:w="1080" w:type="dxa"/>
            <w:noWrap w:val="0"/>
            <w:vAlign w:val="top"/>
          </w:tcPr>
          <w:p>
            <w:pPr>
              <w:rPr>
                <w:rFonts w:hint="eastAsia" w:ascii="宋体" w:hAnsi="宋体"/>
                <w:sz w:val="24"/>
              </w:rPr>
            </w:pPr>
          </w:p>
        </w:tc>
        <w:tc>
          <w:tcPr>
            <w:tcW w:w="900" w:type="dxa"/>
            <w:noWrap w:val="0"/>
            <w:vAlign w:val="top"/>
          </w:tcPr>
          <w:p>
            <w:pPr>
              <w:rPr>
                <w:rFonts w:hint="eastAsia" w:ascii="宋体" w:hAnsi="宋体"/>
                <w:sz w:val="24"/>
              </w:rPr>
            </w:pPr>
          </w:p>
        </w:tc>
        <w:tc>
          <w:tcPr>
            <w:tcW w:w="1800" w:type="dxa"/>
            <w:noWrap w:val="0"/>
            <w:vAlign w:val="top"/>
          </w:tcPr>
          <w:p>
            <w:pPr>
              <w:rPr>
                <w:rFonts w:hint="eastAsia" w:ascii="宋体" w:hAnsi="宋体"/>
                <w:sz w:val="24"/>
              </w:rPr>
            </w:pPr>
          </w:p>
        </w:tc>
        <w:tc>
          <w:tcPr>
            <w:tcW w:w="2906" w:type="dxa"/>
            <w:noWrap w:val="0"/>
            <w:vAlign w:val="top"/>
          </w:tcPr>
          <w:p>
            <w:pPr>
              <w:rPr>
                <w:rFonts w:hint="eastAsia" w:ascii="宋体" w:hAnsi="宋体"/>
                <w:sz w:val="24"/>
              </w:rPr>
            </w:pPr>
          </w:p>
        </w:tc>
        <w:tc>
          <w:tcPr>
            <w:tcW w:w="4470" w:type="dxa"/>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48" w:type="dxa"/>
            <w:noWrap w:val="0"/>
            <w:vAlign w:val="top"/>
          </w:tcPr>
          <w:p>
            <w:pPr>
              <w:rPr>
                <w:rFonts w:hint="eastAsia" w:ascii="宋体" w:hAnsi="宋体"/>
                <w:sz w:val="24"/>
              </w:rPr>
            </w:pPr>
          </w:p>
        </w:tc>
        <w:tc>
          <w:tcPr>
            <w:tcW w:w="1440" w:type="dxa"/>
            <w:noWrap w:val="0"/>
            <w:vAlign w:val="top"/>
          </w:tcPr>
          <w:p>
            <w:pPr>
              <w:rPr>
                <w:rFonts w:hint="eastAsia" w:ascii="宋体" w:hAnsi="宋体"/>
                <w:sz w:val="24"/>
              </w:rPr>
            </w:pPr>
          </w:p>
        </w:tc>
        <w:tc>
          <w:tcPr>
            <w:tcW w:w="1080" w:type="dxa"/>
            <w:noWrap w:val="0"/>
            <w:vAlign w:val="top"/>
          </w:tcPr>
          <w:p>
            <w:pPr>
              <w:rPr>
                <w:rFonts w:hint="eastAsia" w:ascii="宋体" w:hAnsi="宋体"/>
                <w:sz w:val="24"/>
              </w:rPr>
            </w:pPr>
          </w:p>
        </w:tc>
        <w:tc>
          <w:tcPr>
            <w:tcW w:w="1080" w:type="dxa"/>
            <w:noWrap w:val="0"/>
            <w:vAlign w:val="top"/>
          </w:tcPr>
          <w:p>
            <w:pPr>
              <w:rPr>
                <w:rFonts w:hint="eastAsia" w:ascii="宋体" w:hAnsi="宋体"/>
                <w:sz w:val="24"/>
              </w:rPr>
            </w:pPr>
          </w:p>
        </w:tc>
        <w:tc>
          <w:tcPr>
            <w:tcW w:w="900" w:type="dxa"/>
            <w:noWrap w:val="0"/>
            <w:vAlign w:val="top"/>
          </w:tcPr>
          <w:p>
            <w:pPr>
              <w:rPr>
                <w:rFonts w:hint="eastAsia" w:ascii="宋体" w:hAnsi="宋体"/>
                <w:sz w:val="24"/>
              </w:rPr>
            </w:pPr>
          </w:p>
        </w:tc>
        <w:tc>
          <w:tcPr>
            <w:tcW w:w="1800" w:type="dxa"/>
            <w:noWrap w:val="0"/>
            <w:vAlign w:val="top"/>
          </w:tcPr>
          <w:p>
            <w:pPr>
              <w:rPr>
                <w:rFonts w:hint="eastAsia" w:ascii="宋体" w:hAnsi="宋体"/>
                <w:sz w:val="24"/>
              </w:rPr>
            </w:pPr>
          </w:p>
        </w:tc>
        <w:tc>
          <w:tcPr>
            <w:tcW w:w="2906" w:type="dxa"/>
            <w:noWrap w:val="0"/>
            <w:vAlign w:val="top"/>
          </w:tcPr>
          <w:p>
            <w:pPr>
              <w:rPr>
                <w:rFonts w:hint="eastAsia" w:ascii="宋体" w:hAnsi="宋体"/>
                <w:sz w:val="24"/>
              </w:rPr>
            </w:pPr>
          </w:p>
        </w:tc>
        <w:tc>
          <w:tcPr>
            <w:tcW w:w="4470" w:type="dxa"/>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648" w:type="dxa"/>
            <w:noWrap w:val="0"/>
            <w:vAlign w:val="top"/>
          </w:tcPr>
          <w:p>
            <w:pPr>
              <w:rPr>
                <w:rFonts w:hint="eastAsia" w:ascii="宋体" w:hAnsi="宋体"/>
                <w:sz w:val="24"/>
              </w:rPr>
            </w:pPr>
          </w:p>
        </w:tc>
        <w:tc>
          <w:tcPr>
            <w:tcW w:w="1440" w:type="dxa"/>
            <w:noWrap w:val="0"/>
            <w:vAlign w:val="top"/>
          </w:tcPr>
          <w:p>
            <w:pPr>
              <w:rPr>
                <w:rFonts w:hint="eastAsia" w:ascii="宋体" w:hAnsi="宋体"/>
                <w:sz w:val="24"/>
              </w:rPr>
            </w:pPr>
          </w:p>
        </w:tc>
        <w:tc>
          <w:tcPr>
            <w:tcW w:w="1080" w:type="dxa"/>
            <w:noWrap w:val="0"/>
            <w:vAlign w:val="top"/>
          </w:tcPr>
          <w:p>
            <w:pPr>
              <w:rPr>
                <w:rFonts w:hint="eastAsia" w:ascii="宋体" w:hAnsi="宋体"/>
                <w:sz w:val="24"/>
              </w:rPr>
            </w:pPr>
          </w:p>
        </w:tc>
        <w:tc>
          <w:tcPr>
            <w:tcW w:w="1080" w:type="dxa"/>
            <w:noWrap w:val="0"/>
            <w:vAlign w:val="top"/>
          </w:tcPr>
          <w:p>
            <w:pPr>
              <w:rPr>
                <w:rFonts w:hint="eastAsia" w:ascii="宋体" w:hAnsi="宋体"/>
                <w:sz w:val="24"/>
              </w:rPr>
            </w:pPr>
          </w:p>
        </w:tc>
        <w:tc>
          <w:tcPr>
            <w:tcW w:w="900" w:type="dxa"/>
            <w:noWrap w:val="0"/>
            <w:vAlign w:val="top"/>
          </w:tcPr>
          <w:p>
            <w:pPr>
              <w:rPr>
                <w:rFonts w:hint="eastAsia" w:ascii="宋体" w:hAnsi="宋体"/>
                <w:sz w:val="24"/>
              </w:rPr>
            </w:pPr>
          </w:p>
        </w:tc>
        <w:tc>
          <w:tcPr>
            <w:tcW w:w="1800" w:type="dxa"/>
            <w:noWrap w:val="0"/>
            <w:vAlign w:val="top"/>
          </w:tcPr>
          <w:p>
            <w:pPr>
              <w:rPr>
                <w:rFonts w:hint="eastAsia" w:ascii="宋体" w:hAnsi="宋体"/>
                <w:sz w:val="24"/>
              </w:rPr>
            </w:pPr>
          </w:p>
        </w:tc>
        <w:tc>
          <w:tcPr>
            <w:tcW w:w="2906" w:type="dxa"/>
            <w:noWrap w:val="0"/>
            <w:vAlign w:val="top"/>
          </w:tcPr>
          <w:p>
            <w:pPr>
              <w:rPr>
                <w:rFonts w:hint="eastAsia" w:ascii="宋体" w:hAnsi="宋体"/>
                <w:sz w:val="24"/>
              </w:rPr>
            </w:pPr>
          </w:p>
        </w:tc>
        <w:tc>
          <w:tcPr>
            <w:tcW w:w="4470" w:type="dxa"/>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648" w:type="dxa"/>
            <w:noWrap w:val="0"/>
            <w:vAlign w:val="top"/>
          </w:tcPr>
          <w:p>
            <w:pPr>
              <w:rPr>
                <w:rFonts w:hint="eastAsia" w:ascii="宋体" w:hAnsi="宋体"/>
                <w:sz w:val="24"/>
              </w:rPr>
            </w:pPr>
          </w:p>
        </w:tc>
        <w:tc>
          <w:tcPr>
            <w:tcW w:w="1440" w:type="dxa"/>
            <w:noWrap w:val="0"/>
            <w:vAlign w:val="top"/>
          </w:tcPr>
          <w:p>
            <w:pPr>
              <w:rPr>
                <w:rFonts w:hint="eastAsia" w:ascii="宋体" w:hAnsi="宋体"/>
                <w:sz w:val="24"/>
              </w:rPr>
            </w:pPr>
          </w:p>
        </w:tc>
        <w:tc>
          <w:tcPr>
            <w:tcW w:w="1080" w:type="dxa"/>
            <w:noWrap w:val="0"/>
            <w:vAlign w:val="top"/>
          </w:tcPr>
          <w:p>
            <w:pPr>
              <w:rPr>
                <w:rFonts w:hint="eastAsia" w:ascii="宋体" w:hAnsi="宋体"/>
                <w:sz w:val="24"/>
              </w:rPr>
            </w:pPr>
          </w:p>
        </w:tc>
        <w:tc>
          <w:tcPr>
            <w:tcW w:w="1080" w:type="dxa"/>
            <w:noWrap w:val="0"/>
            <w:vAlign w:val="top"/>
          </w:tcPr>
          <w:p>
            <w:pPr>
              <w:rPr>
                <w:rFonts w:hint="eastAsia" w:ascii="宋体" w:hAnsi="宋体"/>
                <w:sz w:val="24"/>
              </w:rPr>
            </w:pPr>
          </w:p>
        </w:tc>
        <w:tc>
          <w:tcPr>
            <w:tcW w:w="900" w:type="dxa"/>
            <w:noWrap w:val="0"/>
            <w:vAlign w:val="top"/>
          </w:tcPr>
          <w:p>
            <w:pPr>
              <w:rPr>
                <w:rFonts w:hint="eastAsia" w:ascii="宋体" w:hAnsi="宋体"/>
                <w:sz w:val="24"/>
              </w:rPr>
            </w:pPr>
          </w:p>
        </w:tc>
        <w:tc>
          <w:tcPr>
            <w:tcW w:w="1800" w:type="dxa"/>
            <w:noWrap w:val="0"/>
            <w:vAlign w:val="top"/>
          </w:tcPr>
          <w:p>
            <w:pPr>
              <w:rPr>
                <w:rFonts w:hint="eastAsia" w:ascii="宋体" w:hAnsi="宋体"/>
                <w:sz w:val="24"/>
              </w:rPr>
            </w:pPr>
          </w:p>
        </w:tc>
        <w:tc>
          <w:tcPr>
            <w:tcW w:w="2906" w:type="dxa"/>
            <w:noWrap w:val="0"/>
            <w:vAlign w:val="top"/>
          </w:tcPr>
          <w:p>
            <w:pPr>
              <w:rPr>
                <w:rFonts w:hint="eastAsia" w:ascii="宋体" w:hAnsi="宋体"/>
                <w:sz w:val="24"/>
              </w:rPr>
            </w:pPr>
          </w:p>
        </w:tc>
        <w:tc>
          <w:tcPr>
            <w:tcW w:w="4470" w:type="dxa"/>
            <w:noWrap w:val="0"/>
            <w:vAlign w:val="top"/>
          </w:tcPr>
          <w:p>
            <w:pPr>
              <w:rPr>
                <w:rFonts w:hint="eastAsia" w:ascii="宋体" w:hAnsi="宋体"/>
                <w:sz w:val="24"/>
              </w:rPr>
            </w:pPr>
          </w:p>
        </w:tc>
      </w:tr>
    </w:tbl>
    <w:p>
      <w:pPr>
        <w:rPr>
          <w:rFonts w:hint="eastAsia"/>
        </w:rPr>
      </w:pPr>
      <w:r>
        <w:rPr>
          <w:rFonts w:hint="eastAsia"/>
        </w:rPr>
        <w:t>填表人：           填表时间：            联系电话：                    单位负责人签名：              主管部门负责人签名：</w:t>
      </w:r>
    </w:p>
    <w:p>
      <w:pPr>
        <w:widowControl/>
        <w:shd w:val="clear" w:color="auto" w:fill="FFFFFF"/>
        <w:spacing w:line="560" w:lineRule="exact"/>
        <w:rPr>
          <w:rFonts w:hint="eastAsia" w:ascii="仿宋_GB2312" w:hAnsi="宋体" w:eastAsia="仿宋_GB2312" w:cs="仿宋"/>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outlineLvl w:val="9"/>
        <w:rPr>
          <w:rFonts w:hint="default" w:ascii="方正仿宋_GBK" w:hAnsi="方正仿宋_GBK" w:eastAsia="方正仿宋_GBK" w:cs="方正仿宋_GBK"/>
          <w:sz w:val="32"/>
          <w:szCs w:val="32"/>
          <w:lang w:val="en-US" w:eastAsia="zh-CN"/>
        </w:rPr>
      </w:pPr>
    </w:p>
    <w:sectPr>
      <w:pgSz w:w="16838" w:h="11906" w:orient="landscape"/>
      <w:pgMar w:top="1361" w:right="1474" w:bottom="1361" w:left="141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0A0DD7"/>
    <w:multiLevelType w:val="singleLevel"/>
    <w:tmpl w:val="EA0A0DD7"/>
    <w:lvl w:ilvl="0" w:tentative="0">
      <w:start w:val="9"/>
      <w:numFmt w:val="chineseCounting"/>
      <w:suff w:val="space"/>
      <w:lvlText w:val="第%1条"/>
      <w:lvlJc w:val="left"/>
      <w:rPr>
        <w:rFonts w:hint="eastAsia"/>
      </w:rPr>
    </w:lvl>
  </w:abstractNum>
  <w:abstractNum w:abstractNumId="1">
    <w:nsid w:val="1FD989E8"/>
    <w:multiLevelType w:val="singleLevel"/>
    <w:tmpl w:val="1FD989E8"/>
    <w:lvl w:ilvl="0" w:tentative="0">
      <w:start w:val="1"/>
      <w:numFmt w:val="decimal"/>
      <w:suff w:val="nothing"/>
      <w:lvlText w:val="%1、"/>
      <w:lvlJc w:val="left"/>
    </w:lvl>
  </w:abstractNum>
  <w:abstractNum w:abstractNumId="2">
    <w:nsid w:val="39559E4D"/>
    <w:multiLevelType w:val="singleLevel"/>
    <w:tmpl w:val="39559E4D"/>
    <w:lvl w:ilvl="0" w:tentative="0">
      <w:start w:val="4"/>
      <w:numFmt w:val="chineseCounting"/>
      <w:suff w:val="space"/>
      <w:lvlText w:val="第%1章"/>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897763"/>
    <w:rsid w:val="00A0774E"/>
    <w:rsid w:val="00FF16F1"/>
    <w:rsid w:val="01B36610"/>
    <w:rsid w:val="02375070"/>
    <w:rsid w:val="070D7229"/>
    <w:rsid w:val="07A23661"/>
    <w:rsid w:val="08753B72"/>
    <w:rsid w:val="096D396D"/>
    <w:rsid w:val="0AA8498B"/>
    <w:rsid w:val="0BF7644D"/>
    <w:rsid w:val="0CC61B0F"/>
    <w:rsid w:val="0E376677"/>
    <w:rsid w:val="0EE26FA2"/>
    <w:rsid w:val="10143078"/>
    <w:rsid w:val="10524848"/>
    <w:rsid w:val="11946F0A"/>
    <w:rsid w:val="13AA28F1"/>
    <w:rsid w:val="14A66CA9"/>
    <w:rsid w:val="14D76AEC"/>
    <w:rsid w:val="155A5A2C"/>
    <w:rsid w:val="159107D3"/>
    <w:rsid w:val="15925711"/>
    <w:rsid w:val="16E200A7"/>
    <w:rsid w:val="18E01E87"/>
    <w:rsid w:val="1998091B"/>
    <w:rsid w:val="19F826FE"/>
    <w:rsid w:val="1A3965AE"/>
    <w:rsid w:val="1AB13EA1"/>
    <w:rsid w:val="1C2064A7"/>
    <w:rsid w:val="1CE1585A"/>
    <w:rsid w:val="1DFE4E09"/>
    <w:rsid w:val="1FF25B68"/>
    <w:rsid w:val="2045288E"/>
    <w:rsid w:val="209A5F72"/>
    <w:rsid w:val="21A70A89"/>
    <w:rsid w:val="230334C6"/>
    <w:rsid w:val="232E33AC"/>
    <w:rsid w:val="238B3BD4"/>
    <w:rsid w:val="247C5785"/>
    <w:rsid w:val="25036C56"/>
    <w:rsid w:val="251C570F"/>
    <w:rsid w:val="25773C3A"/>
    <w:rsid w:val="25C608B7"/>
    <w:rsid w:val="262B4C66"/>
    <w:rsid w:val="269A77CD"/>
    <w:rsid w:val="26E13BD6"/>
    <w:rsid w:val="27D31644"/>
    <w:rsid w:val="28190D8A"/>
    <w:rsid w:val="283F3B38"/>
    <w:rsid w:val="2B0002D0"/>
    <w:rsid w:val="2E572CC1"/>
    <w:rsid w:val="31485515"/>
    <w:rsid w:val="326B3C6D"/>
    <w:rsid w:val="326C6184"/>
    <w:rsid w:val="327639C5"/>
    <w:rsid w:val="32892492"/>
    <w:rsid w:val="3386200C"/>
    <w:rsid w:val="34BE0F6E"/>
    <w:rsid w:val="353C1FD4"/>
    <w:rsid w:val="3602318B"/>
    <w:rsid w:val="383535FC"/>
    <w:rsid w:val="3B1306B3"/>
    <w:rsid w:val="3BCB6F5C"/>
    <w:rsid w:val="3CA82093"/>
    <w:rsid w:val="3D430F7D"/>
    <w:rsid w:val="3DB348BC"/>
    <w:rsid w:val="3E7071B3"/>
    <w:rsid w:val="3F590F7A"/>
    <w:rsid w:val="3F9336C4"/>
    <w:rsid w:val="3F9D2AB5"/>
    <w:rsid w:val="3FE4076D"/>
    <w:rsid w:val="401B6B21"/>
    <w:rsid w:val="41074ED6"/>
    <w:rsid w:val="41563F9B"/>
    <w:rsid w:val="41B24674"/>
    <w:rsid w:val="41E76963"/>
    <w:rsid w:val="4228612C"/>
    <w:rsid w:val="43382902"/>
    <w:rsid w:val="43AC7872"/>
    <w:rsid w:val="45B13BB7"/>
    <w:rsid w:val="45F3744A"/>
    <w:rsid w:val="46301310"/>
    <w:rsid w:val="46D10436"/>
    <w:rsid w:val="46F86EA9"/>
    <w:rsid w:val="480B2A74"/>
    <w:rsid w:val="49835E8F"/>
    <w:rsid w:val="498B2F48"/>
    <w:rsid w:val="49D77869"/>
    <w:rsid w:val="4A153818"/>
    <w:rsid w:val="4C000A87"/>
    <w:rsid w:val="4E51097D"/>
    <w:rsid w:val="4EAC368E"/>
    <w:rsid w:val="4FC90087"/>
    <w:rsid w:val="4FE96E6F"/>
    <w:rsid w:val="50366C25"/>
    <w:rsid w:val="515E571D"/>
    <w:rsid w:val="537227BF"/>
    <w:rsid w:val="53EA177A"/>
    <w:rsid w:val="555E48BF"/>
    <w:rsid w:val="565D454C"/>
    <w:rsid w:val="569A356B"/>
    <w:rsid w:val="56B44463"/>
    <w:rsid w:val="57E97D37"/>
    <w:rsid w:val="580710F1"/>
    <w:rsid w:val="586F1222"/>
    <w:rsid w:val="58E00040"/>
    <w:rsid w:val="5CD30CD2"/>
    <w:rsid w:val="5D0E4D64"/>
    <w:rsid w:val="5DAB7282"/>
    <w:rsid w:val="5DD30F8E"/>
    <w:rsid w:val="5EAD4A6E"/>
    <w:rsid w:val="602910BB"/>
    <w:rsid w:val="607D4CCE"/>
    <w:rsid w:val="619A42C8"/>
    <w:rsid w:val="627B3798"/>
    <w:rsid w:val="65187A76"/>
    <w:rsid w:val="65897763"/>
    <w:rsid w:val="66AA657A"/>
    <w:rsid w:val="675C33F1"/>
    <w:rsid w:val="6AD01667"/>
    <w:rsid w:val="6ADD006D"/>
    <w:rsid w:val="6BB179BB"/>
    <w:rsid w:val="6BE82C24"/>
    <w:rsid w:val="6DEF3C25"/>
    <w:rsid w:val="6EB50865"/>
    <w:rsid w:val="6F653C10"/>
    <w:rsid w:val="70E45FB1"/>
    <w:rsid w:val="718A2F4B"/>
    <w:rsid w:val="71DD6613"/>
    <w:rsid w:val="72175506"/>
    <w:rsid w:val="724056BA"/>
    <w:rsid w:val="732F5FC3"/>
    <w:rsid w:val="73D83BC3"/>
    <w:rsid w:val="7466216A"/>
    <w:rsid w:val="74E0107F"/>
    <w:rsid w:val="760C3996"/>
    <w:rsid w:val="76C359BD"/>
    <w:rsid w:val="79156808"/>
    <w:rsid w:val="791A6804"/>
    <w:rsid w:val="79484041"/>
    <w:rsid w:val="79AE2D2C"/>
    <w:rsid w:val="7A3C2B6C"/>
    <w:rsid w:val="7BB4584D"/>
    <w:rsid w:val="7C19453C"/>
    <w:rsid w:val="7D1F4B74"/>
    <w:rsid w:val="7DF569E5"/>
    <w:rsid w:val="7E631A58"/>
    <w:rsid w:val="7F6928F5"/>
    <w:rsid w:val="7FC55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2018-01-15T03:04:00Z</dcterms:created>
  <dc:creator>Administrator</dc:creator>
  <cp:lastModifiedBy>张强</cp:lastModifiedBy>
  <cp:lastPrinted>2020-12-15T03:29:00Z</cp:lastPrinted>
  <dcterms:modified xsi:type="dcterms:W3CDTF">2020-12-23T03:48:15Z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